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DA6" w:rsidRPr="00603DA6" w:rsidRDefault="00603DA6" w:rsidP="00603DA6">
      <w:pPr>
        <w:spacing w:after="0"/>
        <w:jc w:val="center"/>
        <w:rPr>
          <w:sz w:val="32"/>
        </w:rPr>
      </w:pPr>
      <w:r w:rsidRPr="00603DA6">
        <w:rPr>
          <w:b/>
          <w:bCs/>
          <w:sz w:val="32"/>
          <w:lang w:val="en-US"/>
        </w:rPr>
        <w:t>Company Audit</w:t>
      </w:r>
    </w:p>
    <w:p w:rsidR="00053318" w:rsidRDefault="00603DA6" w:rsidP="00603DA6">
      <w:pPr>
        <w:spacing w:after="0"/>
        <w:jc w:val="right"/>
        <w:rPr>
          <w:b/>
          <w:bCs/>
        </w:rPr>
      </w:pPr>
      <w:r w:rsidRPr="00603DA6">
        <w:rPr>
          <w:b/>
          <w:bCs/>
        </w:rPr>
        <w:t>CA. Jomon K George</w:t>
      </w:r>
    </w:p>
    <w:p w:rsidR="00603DA6" w:rsidRDefault="00603DA6" w:rsidP="00603DA6">
      <w:pPr>
        <w:spacing w:after="0"/>
        <w:rPr>
          <w:b/>
          <w:bCs/>
        </w:rPr>
      </w:pPr>
    </w:p>
    <w:p w:rsidR="00603DA6" w:rsidRDefault="00603DA6" w:rsidP="00603DA6">
      <w:pPr>
        <w:spacing w:after="0"/>
        <w:rPr>
          <w:b/>
          <w:bCs/>
          <w:u w:val="single"/>
          <w:lang w:val="en-US"/>
        </w:rPr>
      </w:pPr>
      <w:r w:rsidRPr="00603DA6">
        <w:rPr>
          <w:b/>
          <w:bCs/>
          <w:u w:val="single"/>
          <w:lang w:val="en-US"/>
        </w:rPr>
        <w:t>Impacting Factors</w:t>
      </w:r>
    </w:p>
    <w:p w:rsidR="00603DA6" w:rsidRPr="00603DA6" w:rsidRDefault="00603DA6" w:rsidP="00603DA6">
      <w:pPr>
        <w:spacing w:after="0"/>
      </w:pPr>
      <w:r w:rsidRPr="00603DA6">
        <w:rPr>
          <w:lang w:val="en-US"/>
        </w:rPr>
        <w:t xml:space="preserve">  -</w:t>
      </w:r>
      <w:r w:rsidRPr="00603DA6">
        <w:rPr>
          <w:b/>
          <w:bCs/>
          <w:lang w:val="en-US"/>
        </w:rPr>
        <w:t xml:space="preserve">  Statutory Framework</w:t>
      </w:r>
    </w:p>
    <w:p w:rsidR="00603DA6" w:rsidRPr="00603DA6" w:rsidRDefault="00603DA6" w:rsidP="00603DA6">
      <w:pPr>
        <w:spacing w:after="0"/>
      </w:pPr>
      <w:r w:rsidRPr="00603DA6">
        <w:rPr>
          <w:b/>
          <w:bCs/>
          <w:lang w:val="en-US"/>
        </w:rPr>
        <w:t xml:space="preserve">  - Professional Pronouncements</w:t>
      </w:r>
    </w:p>
    <w:p w:rsidR="00603DA6" w:rsidRPr="00603DA6" w:rsidRDefault="00603DA6" w:rsidP="00603DA6">
      <w:pPr>
        <w:spacing w:after="0"/>
      </w:pPr>
      <w:r w:rsidRPr="00603DA6">
        <w:rPr>
          <w:b/>
          <w:bCs/>
          <w:lang w:val="en-US"/>
        </w:rPr>
        <w:t xml:space="preserve">  - Specific Reporting Requirements </w:t>
      </w:r>
    </w:p>
    <w:p w:rsidR="00603DA6" w:rsidRDefault="00603DA6" w:rsidP="00603DA6">
      <w:pPr>
        <w:spacing w:after="0"/>
      </w:pPr>
    </w:p>
    <w:p w:rsidR="00603DA6" w:rsidRDefault="00603DA6" w:rsidP="00603DA6">
      <w:pPr>
        <w:spacing w:after="0"/>
      </w:pPr>
      <w:r w:rsidRPr="00603DA6">
        <w:drawing>
          <wp:inline distT="0" distB="0" distL="0" distR="0" wp14:anchorId="383E7A4B" wp14:editId="4FE664BD">
            <wp:extent cx="5731510" cy="3926329"/>
            <wp:effectExtent l="0" t="0" r="254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03DA6" w:rsidRDefault="00603DA6" w:rsidP="00603DA6">
      <w:pPr>
        <w:spacing w:after="0"/>
      </w:pPr>
      <w:r w:rsidRPr="00603DA6">
        <w:drawing>
          <wp:inline distT="0" distB="0" distL="0" distR="0" wp14:anchorId="06C84F7E" wp14:editId="4D9E4D45">
            <wp:extent cx="1657350" cy="63361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12" cy="6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Cash Flow Statement included in FS.  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Schedule  III  - The new format (AS  &amp; </w:t>
      </w:r>
      <w:proofErr w:type="spellStart"/>
      <w:r w:rsidRPr="00603DA6">
        <w:rPr>
          <w:bCs/>
        </w:rPr>
        <w:t>Ind</w:t>
      </w:r>
      <w:proofErr w:type="spellEnd"/>
      <w:r w:rsidRPr="00603DA6">
        <w:rPr>
          <w:bCs/>
        </w:rPr>
        <w:t xml:space="preserve"> AS)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  Depreciation to be based on Useful  lives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  <w:lang w:val="en-US"/>
        </w:rPr>
        <w:t xml:space="preserve">New Format of Auditors </w:t>
      </w:r>
      <w:r w:rsidRPr="00603DA6">
        <w:rPr>
          <w:bCs/>
          <w:lang w:val="en-US"/>
        </w:rPr>
        <w:t>Report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 New  Reporting Requirements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 CARO 2016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 </w:t>
      </w:r>
      <w:r w:rsidRPr="00603DA6">
        <w:rPr>
          <w:bCs/>
        </w:rPr>
        <w:t>Fraud Reporting -  Penalties for Failure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>Companies AS (</w:t>
      </w:r>
      <w:r w:rsidRPr="00603DA6">
        <w:rPr>
          <w:bCs/>
        </w:rPr>
        <w:t>Amendment</w:t>
      </w:r>
      <w:proofErr w:type="gramStart"/>
      <w:r w:rsidRPr="00603DA6">
        <w:rPr>
          <w:bCs/>
        </w:rPr>
        <w:t>)  Rules</w:t>
      </w:r>
      <w:proofErr w:type="gramEnd"/>
      <w:r w:rsidRPr="00603DA6">
        <w:rPr>
          <w:bCs/>
        </w:rPr>
        <w:t xml:space="preserve"> 2016. 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 ICDS … Applicable from  FY 16-17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 </w:t>
      </w:r>
      <w:proofErr w:type="spellStart"/>
      <w:r w:rsidRPr="00603DA6">
        <w:rPr>
          <w:bCs/>
        </w:rPr>
        <w:t>Ind</w:t>
      </w:r>
      <w:proofErr w:type="spellEnd"/>
      <w:r w:rsidRPr="00603DA6">
        <w:rPr>
          <w:bCs/>
        </w:rPr>
        <w:t xml:space="preserve"> </w:t>
      </w:r>
      <w:r w:rsidRPr="00603DA6">
        <w:rPr>
          <w:bCs/>
        </w:rPr>
        <w:t>AS  - applicable for certain companies</w:t>
      </w:r>
    </w:p>
    <w:p w:rsidR="00000000" w:rsidRPr="00603DA6" w:rsidRDefault="00E47415" w:rsidP="00603DA6">
      <w:pPr>
        <w:numPr>
          <w:ilvl w:val="0"/>
          <w:numId w:val="1"/>
        </w:numPr>
        <w:spacing w:after="0"/>
      </w:pPr>
      <w:r w:rsidRPr="00603DA6">
        <w:rPr>
          <w:bCs/>
        </w:rPr>
        <w:t xml:space="preserve"> </w:t>
      </w:r>
      <w:r w:rsidRPr="00603DA6">
        <w:rPr>
          <w:bCs/>
          <w:lang w:val="en-US"/>
        </w:rPr>
        <w:t>Auditing Standards made man</w:t>
      </w:r>
      <w:r w:rsidRPr="00603DA6">
        <w:rPr>
          <w:bCs/>
          <w:lang w:val="en-US"/>
        </w:rPr>
        <w:t>datory</w:t>
      </w:r>
    </w:p>
    <w:p w:rsid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proofErr w:type="gramStart"/>
      <w:r w:rsidRPr="00603DA6">
        <w:rPr>
          <w:b/>
          <w:bCs/>
          <w:lang w:val="en-US"/>
        </w:rPr>
        <w:t>Are  we</w:t>
      </w:r>
      <w:proofErr w:type="gramEnd"/>
      <w:r w:rsidRPr="00603DA6">
        <w:rPr>
          <w:b/>
          <w:bCs/>
          <w:lang w:val="en-US"/>
        </w:rPr>
        <w:t xml:space="preserve"> doing Audits properly  ? ..  FRRB Findings</w:t>
      </w:r>
    </w:p>
    <w:p w:rsid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AS    Non-Compliance </w:t>
      </w:r>
      <w:proofErr w:type="gramStart"/>
      <w:r w:rsidRPr="00603DA6">
        <w:rPr>
          <w:bCs/>
        </w:rPr>
        <w:t>( 76</w:t>
      </w:r>
      <w:proofErr w:type="gramEnd"/>
      <w:r w:rsidRPr="00603DA6">
        <w:rPr>
          <w:bCs/>
        </w:rPr>
        <w:t>%)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CA 2013 - Schedule </w:t>
      </w:r>
      <w:proofErr w:type="gramStart"/>
      <w:r w:rsidRPr="00603DA6">
        <w:rPr>
          <w:bCs/>
        </w:rPr>
        <w:t>III  Non</w:t>
      </w:r>
      <w:proofErr w:type="gramEnd"/>
      <w:r w:rsidRPr="00603DA6">
        <w:rPr>
          <w:bCs/>
        </w:rPr>
        <w:t xml:space="preserve"> Compliance   (18%)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CARO  -</w:t>
      </w:r>
      <w:proofErr w:type="gramEnd"/>
      <w:r w:rsidRPr="00603DA6">
        <w:rPr>
          <w:bCs/>
        </w:rPr>
        <w:t xml:space="preserve"> Non Compliance  (6%)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SAs  -</w:t>
      </w:r>
      <w:proofErr w:type="gramEnd"/>
      <w:r w:rsidRPr="00603DA6">
        <w:rPr>
          <w:bCs/>
        </w:rPr>
        <w:t xml:space="preserve">  Scant Regard   …..   Very passive</w:t>
      </w:r>
    </w:p>
    <w:p w:rsidR="00603DA6" w:rsidRDefault="00603DA6" w:rsidP="00603DA6">
      <w:pPr>
        <w:spacing w:after="0"/>
        <w:rPr>
          <w:b/>
          <w:bCs/>
        </w:rPr>
      </w:pPr>
      <w:r>
        <w:rPr>
          <w:b/>
          <w:bCs/>
        </w:rPr>
        <w:t xml:space="preserve"> </w:t>
      </w:r>
    </w:p>
    <w:p w:rsidR="00603DA6" w:rsidRPr="00603DA6" w:rsidRDefault="00603DA6" w:rsidP="00603DA6">
      <w:pPr>
        <w:spacing w:after="0"/>
      </w:pPr>
      <w:r w:rsidRPr="00603DA6">
        <w:rPr>
          <w:b/>
          <w:bCs/>
          <w:lang w:val="en-US"/>
        </w:rPr>
        <w:t xml:space="preserve">Cash Flow Statement 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All  companies</w:t>
      </w:r>
      <w:proofErr w:type="gramEnd"/>
      <w:r w:rsidRPr="00603DA6">
        <w:rPr>
          <w:bCs/>
        </w:rPr>
        <w:t xml:space="preserve"> except Small, Dormant &amp; OPCs must prepare Cash Flow  Statements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Auditor to report on the CF statements too....</w:t>
      </w:r>
    </w:p>
    <w:p w:rsidR="00603DA6" w:rsidRP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r w:rsidRPr="00603DA6">
        <w:rPr>
          <w:b/>
          <w:bCs/>
          <w:lang w:val="en-US"/>
        </w:rPr>
        <w:t>Depreciation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Schedule II with </w:t>
      </w:r>
      <w:proofErr w:type="gramStart"/>
      <w:r w:rsidRPr="00603DA6">
        <w:rPr>
          <w:bCs/>
        </w:rPr>
        <w:t>detailed  list</w:t>
      </w:r>
      <w:proofErr w:type="gramEnd"/>
      <w:r w:rsidRPr="00603DA6">
        <w:rPr>
          <w:bCs/>
        </w:rPr>
        <w:t xml:space="preserve"> of assets and  useful  lives. 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  <w:lang w:val="en-US"/>
        </w:rPr>
        <w:t>Residual  Value</w:t>
      </w:r>
      <w:proofErr w:type="gramEnd"/>
      <w:r w:rsidRPr="00603DA6">
        <w:rPr>
          <w:bCs/>
          <w:lang w:val="en-US"/>
        </w:rPr>
        <w:t xml:space="preserve">  Percentage fixed  @ 5%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Component Accounting introduced …</w:t>
      </w:r>
    </w:p>
    <w:p w:rsidR="00603DA6" w:rsidRPr="00603DA6" w:rsidRDefault="00603DA6" w:rsidP="00603DA6">
      <w:p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For </w:t>
      </w:r>
      <w:proofErr w:type="gramStart"/>
      <w:r w:rsidRPr="00603DA6">
        <w:rPr>
          <w:bCs/>
          <w:lang w:val="en-US"/>
        </w:rPr>
        <w:t>Intangible  Assets</w:t>
      </w:r>
      <w:proofErr w:type="gramEnd"/>
      <w:r w:rsidRPr="00603DA6">
        <w:rPr>
          <w:bCs/>
          <w:lang w:val="en-US"/>
        </w:rPr>
        <w:t>,   AS  26 to apply…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For Double shift, 50% extra 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For Triple shift, 100% extra to be charged  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NESD for certain assets …</w:t>
      </w:r>
    </w:p>
    <w:p w:rsidR="00603DA6" w:rsidRPr="00603DA6" w:rsidRDefault="00603DA6" w:rsidP="00603DA6">
      <w:pPr>
        <w:spacing w:after="0"/>
      </w:pPr>
      <w:r w:rsidRPr="00603DA6">
        <w:rPr>
          <w:bCs/>
          <w:lang w:val="en-US"/>
        </w:rPr>
        <w:t>No 100% depreciation for less than 5000 items</w:t>
      </w:r>
    </w:p>
    <w:p w:rsid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r w:rsidRPr="00603DA6">
        <w:rPr>
          <w:b/>
          <w:bCs/>
          <w:lang w:val="en-US"/>
        </w:rPr>
        <w:t>Accounting Standards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All  ASs</w:t>
      </w:r>
      <w:proofErr w:type="gramEnd"/>
      <w:r w:rsidRPr="00603DA6">
        <w:rPr>
          <w:bCs/>
        </w:rPr>
        <w:t xml:space="preserve">  (29-2) will continue to apply.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Companies (AS) </w:t>
      </w:r>
      <w:proofErr w:type="gramStart"/>
      <w:r w:rsidRPr="00603DA6">
        <w:rPr>
          <w:bCs/>
        </w:rPr>
        <w:t>Rules  2006</w:t>
      </w:r>
      <w:proofErr w:type="gramEnd"/>
      <w:r w:rsidRPr="00603DA6">
        <w:rPr>
          <w:bCs/>
        </w:rPr>
        <w:t>.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Companies (AS) </w:t>
      </w:r>
      <w:proofErr w:type="gramStart"/>
      <w:r w:rsidRPr="00603DA6">
        <w:rPr>
          <w:bCs/>
        </w:rPr>
        <w:t>Amendment  Rules</w:t>
      </w:r>
      <w:proofErr w:type="gramEnd"/>
      <w:r w:rsidRPr="00603DA6">
        <w:rPr>
          <w:bCs/>
        </w:rPr>
        <w:t xml:space="preserve"> 2016.</w:t>
      </w:r>
    </w:p>
    <w:p w:rsidR="00603DA6" w:rsidRPr="00603DA6" w:rsidRDefault="00603DA6" w:rsidP="00603DA6">
      <w:pPr>
        <w:spacing w:after="0"/>
      </w:pPr>
    </w:p>
    <w:p w:rsidR="00603DA6" w:rsidRDefault="00603DA6" w:rsidP="00603DA6">
      <w:pPr>
        <w:spacing w:after="0"/>
      </w:pPr>
      <w:r w:rsidRPr="00603DA6">
        <w:drawing>
          <wp:inline distT="0" distB="0" distL="0" distR="0" wp14:anchorId="33B0321F" wp14:editId="097F921A">
            <wp:extent cx="1637850" cy="1152128"/>
            <wp:effectExtent l="0" t="0" r="635" b="0"/>
            <wp:docPr id="5" name="Picture 2" descr="Image result for 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age result for importa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50" cy="11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Changes made by MCA Notification </w:t>
      </w:r>
      <w:r w:rsidRPr="00603DA6">
        <w:rPr>
          <w:bCs/>
          <w:i/>
          <w:iCs/>
        </w:rPr>
        <w:t>G.S.R. 364(E) dated 30.03.2016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The Companies (Accounting Standards) Amendment Rules 2016.</w:t>
      </w:r>
      <w:proofErr w:type="gramEnd"/>
    </w:p>
    <w:p w:rsidR="00603DA6" w:rsidRPr="00603DA6" w:rsidRDefault="00603DA6" w:rsidP="00603DA6">
      <w:pPr>
        <w:spacing w:after="0"/>
      </w:pPr>
    </w:p>
    <w:p w:rsid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r w:rsidRPr="00603DA6">
        <w:rPr>
          <w:b/>
          <w:bCs/>
          <w:u w:val="single"/>
          <w:lang w:val="en-US"/>
        </w:rPr>
        <w:t>AS 22</w:t>
      </w:r>
    </w:p>
    <w:p w:rsid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r w:rsidRPr="00603DA6">
        <w:rPr>
          <w:bCs/>
          <w:lang w:val="en-US"/>
        </w:rPr>
        <w:t>“Virtual Certainty” clarified</w:t>
      </w:r>
    </w:p>
    <w:p w:rsid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r w:rsidRPr="00603DA6">
        <w:rPr>
          <w:b/>
          <w:bCs/>
          <w:u w:val="single"/>
          <w:lang w:val="en-US"/>
        </w:rPr>
        <w:t>AS 26</w:t>
      </w:r>
    </w:p>
    <w:p w:rsid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r w:rsidRPr="00603DA6">
        <w:rPr>
          <w:bCs/>
          <w:lang w:val="en-US"/>
        </w:rPr>
        <w:t>Recognition Criteria Concept…</w:t>
      </w:r>
    </w:p>
    <w:p w:rsidR="00603DA6" w:rsidRPr="00603DA6" w:rsidRDefault="00603DA6" w:rsidP="00603DA6">
      <w:pPr>
        <w:spacing w:after="0"/>
      </w:pPr>
      <w:r w:rsidRPr="00603DA6">
        <w:rPr>
          <w:bCs/>
          <w:lang w:val="en-US"/>
        </w:rPr>
        <w:t xml:space="preserve">DRE &amp; </w:t>
      </w:r>
      <w:proofErr w:type="gramStart"/>
      <w:r w:rsidRPr="00603DA6">
        <w:rPr>
          <w:bCs/>
          <w:lang w:val="en-US"/>
        </w:rPr>
        <w:t>PE  ….</w:t>
      </w:r>
      <w:proofErr w:type="gramEnd"/>
      <w:r w:rsidRPr="00603DA6">
        <w:rPr>
          <w:bCs/>
          <w:lang w:val="en-US"/>
        </w:rPr>
        <w:t xml:space="preserve"> </w:t>
      </w:r>
      <w:proofErr w:type="gramStart"/>
      <w:r w:rsidRPr="00603DA6">
        <w:rPr>
          <w:bCs/>
          <w:lang w:val="en-US"/>
        </w:rPr>
        <w:t>Dead.</w:t>
      </w:r>
      <w:proofErr w:type="gramEnd"/>
      <w:r w:rsidRPr="00603DA6">
        <w:rPr>
          <w:bCs/>
          <w:lang w:val="en-US"/>
        </w:rPr>
        <w:t xml:space="preserve">  </w:t>
      </w:r>
    </w:p>
    <w:p w:rsidR="00603DA6" w:rsidRPr="00603DA6" w:rsidRDefault="00603DA6" w:rsidP="00603DA6">
      <w:pPr>
        <w:spacing w:after="0"/>
      </w:pPr>
      <w:r w:rsidRPr="00603DA6">
        <w:rPr>
          <w:bCs/>
          <w:lang w:val="en-US"/>
        </w:rPr>
        <w:t xml:space="preserve">Misc. Expenditure …. Gone   </w:t>
      </w:r>
    </w:p>
    <w:p w:rsidR="00603DA6" w:rsidRDefault="00603DA6" w:rsidP="00603DA6">
      <w:pPr>
        <w:spacing w:after="0"/>
        <w:rPr>
          <w:b/>
          <w:bCs/>
          <w:lang w:val="en-US"/>
        </w:rPr>
      </w:pPr>
    </w:p>
    <w:p w:rsidR="00603DA6" w:rsidRPr="00603DA6" w:rsidRDefault="00603DA6" w:rsidP="00603DA6">
      <w:pPr>
        <w:spacing w:after="0"/>
      </w:pPr>
      <w:proofErr w:type="spellStart"/>
      <w:proofErr w:type="gramStart"/>
      <w:r w:rsidRPr="00603DA6">
        <w:rPr>
          <w:b/>
          <w:bCs/>
          <w:lang w:val="en-US"/>
        </w:rPr>
        <w:lastRenderedPageBreak/>
        <w:t>Ind</w:t>
      </w:r>
      <w:proofErr w:type="spellEnd"/>
      <w:r w:rsidRPr="00603DA6">
        <w:rPr>
          <w:b/>
          <w:bCs/>
          <w:lang w:val="en-US"/>
        </w:rPr>
        <w:t xml:space="preserve">  AS</w:t>
      </w:r>
      <w:proofErr w:type="gramEnd"/>
      <w:r w:rsidRPr="00603DA6">
        <w:rPr>
          <w:b/>
          <w:bCs/>
          <w:lang w:val="en-US"/>
        </w:rPr>
        <w:t xml:space="preserve"> – Phase  II</w:t>
      </w:r>
    </w:p>
    <w:p w:rsidR="00603DA6" w:rsidRPr="00603DA6" w:rsidRDefault="00603DA6" w:rsidP="00603DA6">
      <w:pPr>
        <w:pStyle w:val="ListParagraph"/>
        <w:numPr>
          <w:ilvl w:val="0"/>
          <w:numId w:val="5"/>
        </w:numPr>
        <w:spacing w:after="0"/>
      </w:pPr>
      <w:r w:rsidRPr="00603DA6">
        <w:rPr>
          <w:bCs/>
        </w:rPr>
        <w:t xml:space="preserve">Accounting </w:t>
      </w:r>
      <w:proofErr w:type="gramStart"/>
      <w:r w:rsidRPr="00603DA6">
        <w:rPr>
          <w:bCs/>
        </w:rPr>
        <w:t>periods  beg</w:t>
      </w:r>
      <w:proofErr w:type="gramEnd"/>
      <w:r w:rsidRPr="00603DA6">
        <w:rPr>
          <w:bCs/>
        </w:rPr>
        <w:t>. on or after 01.04.17 with comparatives</w:t>
      </w:r>
    </w:p>
    <w:p w:rsidR="00000000" w:rsidRPr="00603DA6" w:rsidRDefault="00E47415" w:rsidP="00603DA6">
      <w:pPr>
        <w:numPr>
          <w:ilvl w:val="0"/>
          <w:numId w:val="5"/>
        </w:numPr>
        <w:spacing w:after="0"/>
      </w:pPr>
      <w:r w:rsidRPr="00603DA6">
        <w:rPr>
          <w:bCs/>
        </w:rPr>
        <w:t xml:space="preserve"> </w:t>
      </w:r>
      <w:r w:rsidRPr="00603DA6">
        <w:rPr>
          <w:bCs/>
        </w:rPr>
        <w:t xml:space="preserve">All listed companies </w:t>
      </w:r>
    </w:p>
    <w:p w:rsidR="00000000" w:rsidRPr="00603DA6" w:rsidRDefault="00E47415" w:rsidP="00603DA6">
      <w:pPr>
        <w:numPr>
          <w:ilvl w:val="0"/>
          <w:numId w:val="5"/>
        </w:numPr>
        <w:spacing w:after="0"/>
      </w:pPr>
      <w:r w:rsidRPr="00603DA6">
        <w:rPr>
          <w:bCs/>
        </w:rPr>
        <w:t>Unlisted companies with net worth of 250 Cr or more</w:t>
      </w:r>
    </w:p>
    <w:p w:rsidR="00000000" w:rsidRPr="00603DA6" w:rsidRDefault="00E47415" w:rsidP="00603DA6">
      <w:pPr>
        <w:numPr>
          <w:ilvl w:val="0"/>
          <w:numId w:val="5"/>
        </w:numPr>
        <w:spacing w:after="0"/>
      </w:pPr>
      <w:r w:rsidRPr="00603DA6">
        <w:rPr>
          <w:bCs/>
        </w:rPr>
        <w:t xml:space="preserve">Holding/Subsidiary/JV/Associate of </w:t>
      </w:r>
      <w:proofErr w:type="gramStart"/>
      <w:r w:rsidRPr="00603DA6">
        <w:rPr>
          <w:bCs/>
        </w:rPr>
        <w:t>above ..</w:t>
      </w:r>
      <w:proofErr w:type="gramEnd"/>
    </w:p>
    <w:p w:rsidR="00603DA6" w:rsidRDefault="00603DA6" w:rsidP="00603DA6">
      <w:pPr>
        <w:spacing w:after="0"/>
        <w:rPr>
          <w:b/>
        </w:rPr>
      </w:pPr>
    </w:p>
    <w:p w:rsidR="00603DA6" w:rsidRDefault="00603DA6" w:rsidP="00603DA6">
      <w:pPr>
        <w:spacing w:after="0"/>
        <w:rPr>
          <w:b/>
        </w:rPr>
      </w:pPr>
      <w:r w:rsidRPr="00603DA6">
        <w:rPr>
          <w:b/>
        </w:rPr>
        <w:drawing>
          <wp:inline distT="0" distB="0" distL="0" distR="0" wp14:anchorId="3E0CD034" wp14:editId="0C9C4152">
            <wp:extent cx="1866900" cy="589547"/>
            <wp:effectExtent l="0" t="0" r="0" b="127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73" cy="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03DA6" w:rsidRDefault="00603DA6" w:rsidP="00603DA6">
      <w:pPr>
        <w:spacing w:after="0"/>
        <w:rPr>
          <w:b/>
        </w:rPr>
      </w:pPr>
      <w:r w:rsidRPr="00603DA6">
        <w:rPr>
          <w:b/>
        </w:rPr>
        <w:drawing>
          <wp:inline distT="0" distB="0" distL="0" distR="0" wp14:anchorId="6C228054" wp14:editId="02A1FD52">
            <wp:extent cx="4524375" cy="3163680"/>
            <wp:effectExtent l="0" t="0" r="0" b="0"/>
            <wp:docPr id="1024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53" cy="31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03DA6" w:rsidRDefault="00603DA6" w:rsidP="00603DA6">
      <w:pPr>
        <w:spacing w:after="0"/>
        <w:rPr>
          <w:b/>
        </w:rPr>
      </w:pPr>
      <w:r w:rsidRPr="00603DA6">
        <w:rPr>
          <w:b/>
        </w:rPr>
        <w:drawing>
          <wp:inline distT="0" distB="0" distL="0" distR="0" wp14:anchorId="15E8026A" wp14:editId="00B14F77">
            <wp:extent cx="4649664" cy="3181350"/>
            <wp:effectExtent l="0" t="0" r="0" b="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68" cy="31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03DA6" w:rsidRDefault="00603DA6" w:rsidP="00603DA6">
      <w:pPr>
        <w:spacing w:after="0"/>
        <w:rPr>
          <w:b/>
        </w:rPr>
      </w:pPr>
    </w:p>
    <w:p w:rsidR="00603DA6" w:rsidRDefault="00603DA6" w:rsidP="00603DA6">
      <w:pPr>
        <w:spacing w:after="0"/>
        <w:rPr>
          <w:b/>
          <w:bCs/>
          <w:lang w:val="en-US"/>
        </w:rPr>
      </w:pPr>
    </w:p>
    <w:p w:rsidR="00603DA6" w:rsidRDefault="00603DA6" w:rsidP="00603DA6">
      <w:pPr>
        <w:spacing w:after="0"/>
        <w:rPr>
          <w:b/>
          <w:bCs/>
          <w:lang w:val="en-US"/>
        </w:rPr>
      </w:pPr>
    </w:p>
    <w:p w:rsidR="00603DA6" w:rsidRPr="00603DA6" w:rsidRDefault="00603DA6" w:rsidP="00603DA6">
      <w:pPr>
        <w:spacing w:after="0"/>
        <w:rPr>
          <w:b/>
        </w:rPr>
      </w:pPr>
      <w:proofErr w:type="gramStart"/>
      <w:r w:rsidRPr="00603DA6">
        <w:rPr>
          <w:b/>
          <w:bCs/>
          <w:lang w:val="en-US"/>
        </w:rPr>
        <w:lastRenderedPageBreak/>
        <w:t>Auditing  Standards</w:t>
      </w:r>
      <w:proofErr w:type="gramEnd"/>
    </w:p>
    <w:p w:rsidR="00603DA6" w:rsidRPr="00603DA6" w:rsidRDefault="00603DA6" w:rsidP="00603DA6">
      <w:pPr>
        <w:spacing w:after="0"/>
      </w:pP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Mandatory  u</w:t>
      </w:r>
      <w:proofErr w:type="gramEnd"/>
      <w:r w:rsidRPr="00603DA6">
        <w:rPr>
          <w:bCs/>
        </w:rPr>
        <w:t>/s 143 (9)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Total compliance to be ensured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A cultural change required                           </w:t>
      </w:r>
    </w:p>
    <w:p w:rsidR="00603DA6" w:rsidRPr="00603DA6" w:rsidRDefault="00603DA6" w:rsidP="00603DA6">
      <w:pPr>
        <w:spacing w:after="0"/>
      </w:pPr>
      <w:r w:rsidRPr="00603DA6">
        <w:rPr>
          <w:bCs/>
          <w:i/>
          <w:iCs/>
        </w:rPr>
        <w:tab/>
      </w:r>
      <w:r w:rsidRPr="00603DA6">
        <w:rPr>
          <w:bCs/>
          <w:i/>
          <w:iCs/>
        </w:rPr>
        <w:tab/>
      </w:r>
      <w:r w:rsidRPr="00603DA6">
        <w:rPr>
          <w:bCs/>
          <w:i/>
          <w:iCs/>
        </w:rPr>
        <w:tab/>
      </w:r>
      <w:r w:rsidRPr="00603DA6">
        <w:rPr>
          <w:bCs/>
          <w:i/>
          <w:iCs/>
        </w:rPr>
        <w:tab/>
      </w:r>
      <w:r w:rsidRPr="00603DA6">
        <w:rPr>
          <w:bCs/>
          <w:i/>
          <w:iCs/>
        </w:rPr>
        <w:tab/>
      </w:r>
      <w:r w:rsidRPr="00603DA6">
        <w:rPr>
          <w:bCs/>
          <w:i/>
          <w:iCs/>
        </w:rPr>
        <w:tab/>
      </w:r>
      <w:r w:rsidRPr="00603DA6">
        <w:rPr>
          <w:bCs/>
          <w:i/>
          <w:iCs/>
        </w:rPr>
        <w:tab/>
        <w:t xml:space="preserve">   </w:t>
      </w:r>
      <w:proofErr w:type="gramStart"/>
      <w:r w:rsidRPr="00603DA6">
        <w:rPr>
          <w:bCs/>
          <w:i/>
          <w:iCs/>
        </w:rPr>
        <w:t>SRS  4410</w:t>
      </w:r>
      <w:proofErr w:type="gramEnd"/>
    </w:p>
    <w:p w:rsidR="00603DA6" w:rsidRDefault="00603DA6" w:rsidP="00603DA6">
      <w:pPr>
        <w:spacing w:after="0"/>
        <w:rPr>
          <w:b/>
        </w:rPr>
      </w:pPr>
    </w:p>
    <w:p w:rsidR="00603DA6" w:rsidRPr="00603DA6" w:rsidRDefault="00603DA6" w:rsidP="00603DA6">
      <w:pPr>
        <w:spacing w:after="0"/>
        <w:rPr>
          <w:b/>
        </w:rPr>
      </w:pPr>
      <w:r w:rsidRPr="00603DA6">
        <w:rPr>
          <w:b/>
          <w:bCs/>
          <w:lang w:val="en-US"/>
        </w:rPr>
        <w:t>New Reporting Requirements   143 (3) (f</w:t>
      </w:r>
      <w:proofErr w:type="gramStart"/>
      <w:r w:rsidRPr="00603DA6">
        <w:rPr>
          <w:b/>
          <w:bCs/>
          <w:lang w:val="en-US"/>
        </w:rPr>
        <w:t>) ,</w:t>
      </w:r>
      <w:proofErr w:type="gramEnd"/>
      <w:r w:rsidRPr="00603DA6">
        <w:rPr>
          <w:b/>
          <w:bCs/>
          <w:lang w:val="en-US"/>
        </w:rPr>
        <w:t xml:space="preserve"> (h)  &amp; Sec 197(16) </w:t>
      </w:r>
    </w:p>
    <w:p w:rsidR="00603DA6" w:rsidRDefault="00603DA6" w:rsidP="00603DA6">
      <w:pPr>
        <w:spacing w:after="0"/>
        <w:rPr>
          <w:b/>
        </w:rPr>
      </w:pPr>
    </w:p>
    <w:p w:rsidR="00603DA6" w:rsidRPr="00603DA6" w:rsidRDefault="00603DA6" w:rsidP="00603DA6">
      <w:pPr>
        <w:spacing w:after="0"/>
      </w:pPr>
      <w:r w:rsidRPr="00603DA6">
        <w:rPr>
          <w:bCs/>
        </w:rPr>
        <w:t>Any qualification, reservation or adverse remark relating to the maintenance of accounts and other matters connected therewith.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Observations or comments of the auditors on financial transactions or matters which have any adverse effect on the functioning of the company</w:t>
      </w:r>
      <w:proofErr w:type="gramStart"/>
      <w:r w:rsidRPr="00603DA6">
        <w:rPr>
          <w:bCs/>
        </w:rPr>
        <w:t>..</w:t>
      </w:r>
      <w:proofErr w:type="gramEnd"/>
      <w:r w:rsidRPr="00603DA6">
        <w:rPr>
          <w:bCs/>
        </w:rPr>
        <w:t xml:space="preserve"> 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IFC </w:t>
      </w:r>
      <w:proofErr w:type="gramStart"/>
      <w:r w:rsidRPr="00603DA6">
        <w:rPr>
          <w:bCs/>
        </w:rPr>
        <w:t>Reporting  -</w:t>
      </w:r>
      <w:proofErr w:type="gramEnd"/>
      <w:r w:rsidRPr="00603DA6">
        <w:rPr>
          <w:bCs/>
        </w:rPr>
        <w:t xml:space="preserve"> Relaxed 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  -    SC</w:t>
      </w:r>
      <w:proofErr w:type="gramStart"/>
      <w:r w:rsidRPr="00603DA6">
        <w:rPr>
          <w:bCs/>
        </w:rPr>
        <w:t>,  T</w:t>
      </w:r>
      <w:proofErr w:type="gramEnd"/>
      <w:r w:rsidRPr="00603DA6">
        <w:rPr>
          <w:bCs/>
        </w:rPr>
        <w:t xml:space="preserve">/o  &lt;  50 Cr  and  </w:t>
      </w:r>
      <w:proofErr w:type="spellStart"/>
      <w:r w:rsidRPr="00603DA6">
        <w:rPr>
          <w:bCs/>
        </w:rPr>
        <w:t>Borr</w:t>
      </w:r>
      <w:proofErr w:type="spellEnd"/>
      <w:r w:rsidRPr="00603DA6">
        <w:rPr>
          <w:bCs/>
        </w:rPr>
        <w:t xml:space="preserve">. &lt; 25 </w:t>
      </w:r>
      <w:proofErr w:type="gramStart"/>
      <w:r w:rsidRPr="00603DA6">
        <w:rPr>
          <w:bCs/>
        </w:rPr>
        <w:t>Cr  and</w:t>
      </w:r>
      <w:proofErr w:type="gramEnd"/>
      <w:r w:rsidRPr="00603DA6">
        <w:rPr>
          <w:bCs/>
        </w:rPr>
        <w:t xml:space="preserve"> fully  compliant. 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Auditor  to</w:t>
      </w:r>
      <w:proofErr w:type="gramEnd"/>
      <w:r w:rsidRPr="00603DA6">
        <w:rPr>
          <w:bCs/>
        </w:rPr>
        <w:t xml:space="preserve"> make a statement in his report as to whether remuneration paid by the company is in accordance with Sec 197.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Impact of Pending Litigations on Financial Position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Provision as required by AS for material foreseeable </w:t>
      </w:r>
      <w:proofErr w:type="gramStart"/>
      <w:r w:rsidRPr="00603DA6">
        <w:rPr>
          <w:bCs/>
        </w:rPr>
        <w:t>losses  on</w:t>
      </w:r>
      <w:proofErr w:type="gramEnd"/>
      <w:r w:rsidRPr="00603DA6">
        <w:rPr>
          <w:bCs/>
        </w:rPr>
        <w:t xml:space="preserve"> 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long</w:t>
      </w:r>
      <w:proofErr w:type="gramEnd"/>
      <w:r w:rsidRPr="00603DA6">
        <w:rPr>
          <w:bCs/>
        </w:rPr>
        <w:t xml:space="preserve"> term contracts including derivative contracts have been made. </w:t>
      </w:r>
    </w:p>
    <w:p w:rsidR="00603DA6" w:rsidRPr="00603DA6" w:rsidRDefault="00603DA6" w:rsidP="00603DA6">
      <w:pPr>
        <w:spacing w:after="0"/>
      </w:pPr>
      <w:r w:rsidRPr="00603DA6">
        <w:rPr>
          <w:bCs/>
          <w:lang w:val="en-US"/>
        </w:rPr>
        <w:t>Delay if any in transferring funds to IEPF.</w:t>
      </w:r>
    </w:p>
    <w:p w:rsidR="00603DA6" w:rsidRDefault="00603DA6" w:rsidP="00603DA6">
      <w:pPr>
        <w:spacing w:after="0"/>
        <w:rPr>
          <w:b/>
        </w:rPr>
      </w:pPr>
    </w:p>
    <w:p w:rsidR="00603DA6" w:rsidRPr="00603DA6" w:rsidRDefault="00603DA6" w:rsidP="00603DA6">
      <w:pPr>
        <w:spacing w:after="0"/>
        <w:rPr>
          <w:b/>
        </w:rPr>
      </w:pPr>
      <w:r w:rsidRPr="00603DA6">
        <w:rPr>
          <w:b/>
          <w:bCs/>
          <w:lang w:val="en-US"/>
        </w:rPr>
        <w:t>New format of Auditors Report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Given as Appendix </w:t>
      </w:r>
      <w:proofErr w:type="gramStart"/>
      <w:r w:rsidRPr="00603DA6">
        <w:rPr>
          <w:bCs/>
        </w:rPr>
        <w:t>to :</w:t>
      </w:r>
      <w:proofErr w:type="gramEnd"/>
      <w:r w:rsidRPr="00603DA6">
        <w:rPr>
          <w:bCs/>
        </w:rPr>
        <w:t xml:space="preserve"> 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SA 700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SA 705 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SA 706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SA 701 – </w:t>
      </w:r>
      <w:proofErr w:type="gramStart"/>
      <w:r w:rsidRPr="00603DA6">
        <w:rPr>
          <w:bCs/>
        </w:rPr>
        <w:t>KAMs  &amp;</w:t>
      </w:r>
      <w:proofErr w:type="gramEnd"/>
      <w:r w:rsidRPr="00603DA6">
        <w:rPr>
          <w:bCs/>
        </w:rPr>
        <w:t xml:space="preserve"> Consequential changes in 700, 705 &amp; 706</w:t>
      </w:r>
    </w:p>
    <w:p w:rsidR="00603DA6" w:rsidRDefault="00603DA6" w:rsidP="00603DA6">
      <w:pPr>
        <w:spacing w:after="0"/>
        <w:rPr>
          <w:b/>
        </w:rPr>
      </w:pPr>
    </w:p>
    <w:p w:rsidR="00603DA6" w:rsidRPr="00603DA6" w:rsidRDefault="00603DA6" w:rsidP="00603DA6">
      <w:pPr>
        <w:spacing w:after="0"/>
      </w:pPr>
      <w:r w:rsidRPr="00603DA6">
        <w:rPr>
          <w:b/>
          <w:bCs/>
          <w:lang w:val="en-US"/>
        </w:rPr>
        <w:t>ICDS</w:t>
      </w:r>
    </w:p>
    <w:p w:rsidR="00000000" w:rsidRPr="00603DA6" w:rsidRDefault="00E47415" w:rsidP="00603DA6">
      <w:pPr>
        <w:numPr>
          <w:ilvl w:val="0"/>
          <w:numId w:val="6"/>
        </w:numPr>
        <w:spacing w:after="0"/>
      </w:pPr>
      <w:r w:rsidRPr="00603DA6">
        <w:rPr>
          <w:bCs/>
        </w:rPr>
        <w:t>10  Standards as on date</w:t>
      </w:r>
    </w:p>
    <w:p w:rsidR="00000000" w:rsidRPr="00603DA6" w:rsidRDefault="00E47415" w:rsidP="00603DA6">
      <w:pPr>
        <w:numPr>
          <w:ilvl w:val="0"/>
          <w:numId w:val="6"/>
        </w:numPr>
        <w:spacing w:after="0"/>
      </w:pPr>
      <w:r w:rsidRPr="00603DA6">
        <w:rPr>
          <w:bCs/>
        </w:rPr>
        <w:t>Applies to Business Income/</w:t>
      </w:r>
      <w:proofErr w:type="spellStart"/>
      <w:r w:rsidRPr="00603DA6">
        <w:rPr>
          <w:bCs/>
        </w:rPr>
        <w:t>IoS</w:t>
      </w:r>
      <w:proofErr w:type="spellEnd"/>
      <w:r w:rsidRPr="00603DA6">
        <w:rPr>
          <w:bCs/>
        </w:rPr>
        <w:t>.</w:t>
      </w:r>
    </w:p>
    <w:p w:rsidR="00000000" w:rsidRPr="00603DA6" w:rsidRDefault="00E47415" w:rsidP="00603DA6">
      <w:pPr>
        <w:numPr>
          <w:ilvl w:val="0"/>
          <w:numId w:val="6"/>
        </w:numPr>
        <w:spacing w:after="0"/>
      </w:pPr>
      <w:r w:rsidRPr="00603DA6">
        <w:rPr>
          <w:bCs/>
        </w:rPr>
        <w:t xml:space="preserve"> To be complied with while computing IT. </w:t>
      </w:r>
    </w:p>
    <w:p w:rsidR="00603DA6" w:rsidRDefault="00603DA6" w:rsidP="00603DA6">
      <w:pPr>
        <w:spacing w:after="0"/>
        <w:rPr>
          <w:b/>
        </w:rPr>
      </w:pPr>
    </w:p>
    <w:p w:rsidR="00603DA6" w:rsidRPr="00603DA6" w:rsidRDefault="00603DA6" w:rsidP="00603DA6">
      <w:pPr>
        <w:spacing w:after="0"/>
        <w:rPr>
          <w:b/>
        </w:rPr>
      </w:pPr>
      <w:r w:rsidRPr="00603DA6">
        <w:rPr>
          <w:b/>
          <w:bCs/>
          <w:u w:val="single"/>
          <w:lang w:val="en-US"/>
        </w:rPr>
        <w:t>In Form 3CD, from AY 17-18</w:t>
      </w:r>
    </w:p>
    <w:p w:rsidR="00603DA6" w:rsidRPr="00603DA6" w:rsidRDefault="00603DA6" w:rsidP="00603DA6">
      <w:pPr>
        <w:spacing w:after="0"/>
      </w:pPr>
      <w:r w:rsidRPr="00603DA6">
        <w:rPr>
          <w:bCs/>
          <w:lang w:val="en-US"/>
        </w:rPr>
        <w:t xml:space="preserve">Clause </w:t>
      </w:r>
      <w:proofErr w:type="gramStart"/>
      <w:r w:rsidRPr="00603DA6">
        <w:rPr>
          <w:bCs/>
          <w:lang w:val="en-US"/>
        </w:rPr>
        <w:t>13 :</w:t>
      </w:r>
      <w:proofErr w:type="gramEnd"/>
      <w:r w:rsidRPr="00603DA6">
        <w:rPr>
          <w:bCs/>
          <w:lang w:val="en-US"/>
        </w:rPr>
        <w:t xml:space="preserve">-  </w:t>
      </w:r>
    </w:p>
    <w:p w:rsidR="00000000" w:rsidRPr="00603DA6" w:rsidRDefault="00E47415" w:rsidP="00603DA6">
      <w:pPr>
        <w:numPr>
          <w:ilvl w:val="0"/>
          <w:numId w:val="7"/>
        </w:numPr>
        <w:spacing w:after="0"/>
      </w:pPr>
      <w:r w:rsidRPr="00603DA6">
        <w:rPr>
          <w:bCs/>
          <w:lang w:val="en-US"/>
        </w:rPr>
        <w:t>Whether any adjustment is required to be made to the profit or loss for complying with the provisions of ICDSs notified u/s. 145 (2).</w:t>
      </w:r>
    </w:p>
    <w:p w:rsidR="00000000" w:rsidRPr="00603DA6" w:rsidRDefault="00E47415" w:rsidP="00603DA6">
      <w:pPr>
        <w:numPr>
          <w:ilvl w:val="0"/>
          <w:numId w:val="7"/>
        </w:numPr>
        <w:spacing w:after="0"/>
      </w:pPr>
      <w:r w:rsidRPr="00603DA6">
        <w:rPr>
          <w:bCs/>
          <w:lang w:val="en-US"/>
        </w:rPr>
        <w:t>If answer to (d) above is affirmative, give details of such adjustment.</w:t>
      </w:r>
    </w:p>
    <w:p w:rsidR="00603DA6" w:rsidRDefault="00603DA6" w:rsidP="00603DA6">
      <w:pPr>
        <w:spacing w:after="0"/>
        <w:rPr>
          <w:b/>
        </w:rPr>
      </w:pPr>
    </w:p>
    <w:p w:rsidR="00603DA6" w:rsidRPr="00603DA6" w:rsidRDefault="00603DA6" w:rsidP="00603DA6">
      <w:pPr>
        <w:spacing w:after="0"/>
        <w:rPr>
          <w:b/>
        </w:rPr>
      </w:pPr>
      <w:r w:rsidRPr="00603DA6">
        <w:rPr>
          <w:b/>
          <w:bCs/>
          <w:lang w:val="en-US"/>
        </w:rPr>
        <w:t>Guiding Pronouncements of ICAI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GN on Fraud Reporting u/s 143 (</w:t>
      </w:r>
      <w:proofErr w:type="gramStart"/>
      <w:r w:rsidRPr="00603DA6">
        <w:rPr>
          <w:bCs/>
        </w:rPr>
        <w:t>12 )</w:t>
      </w:r>
      <w:proofErr w:type="gramEnd"/>
    </w:p>
    <w:p w:rsidR="00603DA6" w:rsidRPr="00603DA6" w:rsidRDefault="00603DA6" w:rsidP="00603DA6">
      <w:pPr>
        <w:spacing w:after="0"/>
      </w:pPr>
      <w:r w:rsidRPr="00603DA6">
        <w:rPr>
          <w:bCs/>
        </w:rPr>
        <w:t>GN on reporting u/s 143 (3) (f) &amp; (h)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 xml:space="preserve">AG on Depreciation </w:t>
      </w:r>
    </w:p>
    <w:p w:rsidR="00603DA6" w:rsidRPr="00603DA6" w:rsidRDefault="00603DA6" w:rsidP="00603DA6">
      <w:pPr>
        <w:spacing w:after="0"/>
      </w:pPr>
      <w:proofErr w:type="gramStart"/>
      <w:r w:rsidRPr="00603DA6">
        <w:rPr>
          <w:bCs/>
        </w:rPr>
        <w:t>GN on CARO 2016.</w:t>
      </w:r>
      <w:proofErr w:type="gramEnd"/>
    </w:p>
    <w:p w:rsidR="00603DA6" w:rsidRPr="00603DA6" w:rsidRDefault="00603DA6" w:rsidP="00603DA6">
      <w:pPr>
        <w:spacing w:after="0"/>
      </w:pPr>
      <w:r w:rsidRPr="00603DA6">
        <w:rPr>
          <w:bCs/>
        </w:rPr>
        <w:lastRenderedPageBreak/>
        <w:t>IG on SA 700,705 &amp; 706</w:t>
      </w:r>
    </w:p>
    <w:p w:rsidR="00603DA6" w:rsidRPr="00603DA6" w:rsidRDefault="00603DA6" w:rsidP="00603DA6">
      <w:pPr>
        <w:spacing w:after="0"/>
      </w:pPr>
      <w:r w:rsidRPr="00603DA6">
        <w:rPr>
          <w:bCs/>
        </w:rPr>
        <w:t>IG on SA 701 - KAMs</w:t>
      </w:r>
    </w:p>
    <w:p w:rsidR="00603DA6" w:rsidRDefault="00603DA6" w:rsidP="00603DA6">
      <w:pPr>
        <w:spacing w:after="0"/>
        <w:rPr>
          <w:b/>
          <w:bCs/>
          <w:lang w:val="en-US"/>
        </w:rPr>
      </w:pPr>
    </w:p>
    <w:p w:rsidR="00603DA6" w:rsidRPr="00603DA6" w:rsidRDefault="00603DA6" w:rsidP="00603DA6">
      <w:pPr>
        <w:spacing w:after="0"/>
        <w:rPr>
          <w:b/>
        </w:rPr>
      </w:pPr>
      <w:r w:rsidRPr="00603DA6">
        <w:rPr>
          <w:b/>
          <w:bCs/>
          <w:lang w:val="en-US"/>
        </w:rPr>
        <w:t>Audit Process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Opening Balance Checking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IC Evaluation &amp; Communicating Fi</w:t>
      </w:r>
      <w:r w:rsidRPr="00603DA6">
        <w:rPr>
          <w:bCs/>
          <w:lang w:val="en-US"/>
        </w:rPr>
        <w:t>ndings to TCWG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Vouching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Ledger Analysis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Verification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Analytical Review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Comparing FS with Books – Signed TB.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AS Compliance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Schedule III  Compliance  -  Info for Notes</w:t>
      </w:r>
    </w:p>
    <w:p w:rsidR="00000000" w:rsidRPr="00603DA6" w:rsidRDefault="00E47415" w:rsidP="00603DA6">
      <w:pPr>
        <w:numPr>
          <w:ilvl w:val="0"/>
          <w:numId w:val="8"/>
        </w:numPr>
        <w:spacing w:after="0"/>
      </w:pPr>
      <w:r w:rsidRPr="00603DA6">
        <w:rPr>
          <w:bCs/>
          <w:lang w:val="en-US"/>
        </w:rPr>
        <w:t>CARO  Points –Informed Reporting</w:t>
      </w:r>
    </w:p>
    <w:p w:rsidR="00603DA6" w:rsidRDefault="00603DA6" w:rsidP="00603DA6">
      <w:pPr>
        <w:spacing w:after="0"/>
        <w:rPr>
          <w:b/>
        </w:rPr>
      </w:pPr>
    </w:p>
    <w:p w:rsidR="00603DA6" w:rsidRDefault="00603DA6" w:rsidP="00603DA6">
      <w:pPr>
        <w:spacing w:after="0"/>
        <w:rPr>
          <w:b/>
          <w:bCs/>
          <w:sz w:val="36"/>
          <w:lang w:val="en-US"/>
        </w:rPr>
      </w:pPr>
      <w:r w:rsidRPr="00603DA6">
        <w:rPr>
          <w:b/>
          <w:bCs/>
          <w:sz w:val="36"/>
          <w:lang w:val="en-US"/>
        </w:rPr>
        <w:t xml:space="preserve">Let us            </w:t>
      </w:r>
      <w:r w:rsidRPr="00603DA6">
        <w:rPr>
          <w:bCs/>
        </w:rPr>
        <w:drawing>
          <wp:inline distT="0" distB="0" distL="0" distR="0" wp14:anchorId="2877F43F" wp14:editId="1CE1D6FA">
            <wp:extent cx="933450" cy="959703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05" cy="9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03DA6">
        <w:rPr>
          <w:b/>
          <w:bCs/>
          <w:lang w:val="en-US"/>
        </w:rPr>
        <w:t xml:space="preserve">    </w:t>
      </w:r>
      <w:r w:rsidRPr="00603DA6">
        <w:rPr>
          <w:b/>
          <w:bCs/>
          <w:sz w:val="36"/>
          <w:lang w:val="en-US"/>
        </w:rPr>
        <w:t>…… Let us change</w:t>
      </w:r>
    </w:p>
    <w:p w:rsidR="00603DA6" w:rsidRPr="00603DA6" w:rsidRDefault="00603DA6" w:rsidP="00603DA6">
      <w:pPr>
        <w:spacing w:after="0"/>
        <w:rPr>
          <w:bCs/>
          <w:lang w:val="en-US"/>
        </w:rPr>
      </w:pPr>
    </w:p>
    <w:p w:rsidR="00000000" w:rsidRPr="00603DA6" w:rsidRDefault="00E47415" w:rsidP="00603DA6">
      <w:pPr>
        <w:numPr>
          <w:ilvl w:val="0"/>
          <w:numId w:val="9"/>
        </w:num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Infrastructure  &amp; Technology </w:t>
      </w:r>
    </w:p>
    <w:p w:rsidR="00000000" w:rsidRPr="00603DA6" w:rsidRDefault="00E47415" w:rsidP="00603DA6">
      <w:pPr>
        <w:numPr>
          <w:ilvl w:val="0"/>
          <w:numId w:val="9"/>
        </w:num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  </w:t>
      </w:r>
      <w:r w:rsidRPr="00603DA6">
        <w:rPr>
          <w:bCs/>
          <w:lang w:val="en-US"/>
        </w:rPr>
        <w:t xml:space="preserve">People &amp; Processes </w:t>
      </w:r>
    </w:p>
    <w:p w:rsidR="00000000" w:rsidRPr="00603DA6" w:rsidRDefault="00E47415" w:rsidP="00603DA6">
      <w:pPr>
        <w:numPr>
          <w:ilvl w:val="0"/>
          <w:numId w:val="9"/>
        </w:num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  </w:t>
      </w:r>
      <w:r w:rsidRPr="00603DA6">
        <w:rPr>
          <w:bCs/>
          <w:lang w:val="en-US"/>
        </w:rPr>
        <w:t>Billing &amp; Collection</w:t>
      </w:r>
    </w:p>
    <w:p w:rsidR="00000000" w:rsidRPr="00603DA6" w:rsidRDefault="00E47415" w:rsidP="00603DA6">
      <w:pPr>
        <w:numPr>
          <w:ilvl w:val="0"/>
          <w:numId w:val="9"/>
        </w:num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  </w:t>
      </w:r>
      <w:r w:rsidRPr="00603DA6">
        <w:rPr>
          <w:bCs/>
          <w:lang w:val="en-US"/>
        </w:rPr>
        <w:t>Financial Planning</w:t>
      </w:r>
    </w:p>
    <w:p w:rsidR="00000000" w:rsidRPr="00603DA6" w:rsidRDefault="00E47415" w:rsidP="00603DA6">
      <w:pPr>
        <w:numPr>
          <w:ilvl w:val="0"/>
          <w:numId w:val="9"/>
        </w:num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  </w:t>
      </w:r>
      <w:r w:rsidRPr="00603DA6">
        <w:rPr>
          <w:bCs/>
          <w:lang w:val="en-US"/>
        </w:rPr>
        <w:t xml:space="preserve">Attitude … Attire </w:t>
      </w:r>
      <w:r w:rsidRPr="00603DA6">
        <w:rPr>
          <w:bCs/>
          <w:lang w:val="en-US"/>
        </w:rPr>
        <w:t>…  Cut down on Social  Media</w:t>
      </w:r>
    </w:p>
    <w:p w:rsidR="00000000" w:rsidRPr="00603DA6" w:rsidRDefault="00E47415" w:rsidP="00603DA6">
      <w:pPr>
        <w:numPr>
          <w:ilvl w:val="0"/>
          <w:numId w:val="9"/>
        </w:num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  Student friendly…  Academic </w:t>
      </w:r>
      <w:proofErr w:type="gramStart"/>
      <w:r w:rsidRPr="00603DA6">
        <w:rPr>
          <w:bCs/>
          <w:lang w:val="en-US"/>
        </w:rPr>
        <w:t>Culture .</w:t>
      </w:r>
      <w:proofErr w:type="gramEnd"/>
      <w:r w:rsidRPr="00603DA6">
        <w:rPr>
          <w:bCs/>
          <w:lang w:val="en-US"/>
        </w:rPr>
        <w:t xml:space="preserve">  </w:t>
      </w:r>
    </w:p>
    <w:p w:rsidR="00000000" w:rsidRPr="00603DA6" w:rsidRDefault="00E47415" w:rsidP="00603DA6">
      <w:pPr>
        <w:numPr>
          <w:ilvl w:val="0"/>
          <w:numId w:val="9"/>
        </w:numPr>
        <w:spacing w:after="0"/>
        <w:rPr>
          <w:bCs/>
          <w:lang w:val="en-US"/>
        </w:rPr>
      </w:pPr>
      <w:r w:rsidRPr="00603DA6">
        <w:rPr>
          <w:bCs/>
          <w:lang w:val="en-US"/>
        </w:rPr>
        <w:t xml:space="preserve"> A Happy Organisation</w:t>
      </w:r>
      <w:r w:rsidRPr="00603DA6">
        <w:rPr>
          <w:bCs/>
          <w:lang w:val="en-US"/>
        </w:rPr>
        <w:t xml:space="preserve"> </w:t>
      </w:r>
    </w:p>
    <w:p w:rsidR="00603DA6" w:rsidRPr="00603DA6" w:rsidRDefault="00603DA6" w:rsidP="00603DA6">
      <w:pPr>
        <w:spacing w:after="0"/>
        <w:rPr>
          <w:bCs/>
          <w:lang w:val="en-US"/>
        </w:rPr>
      </w:pPr>
    </w:p>
    <w:p w:rsidR="00603DA6" w:rsidRPr="00603DA6" w:rsidRDefault="00603DA6" w:rsidP="00603DA6">
      <w:pPr>
        <w:spacing w:after="0"/>
        <w:rPr>
          <w:bCs/>
          <w:lang w:val="en-US"/>
        </w:rPr>
      </w:pPr>
      <w:bookmarkStart w:id="0" w:name="_GoBack"/>
      <w:bookmarkEnd w:id="0"/>
    </w:p>
    <w:sectPr w:rsidR="00603DA6" w:rsidRPr="00603DA6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415" w:rsidRDefault="00E47415" w:rsidP="00603DA6">
      <w:pPr>
        <w:spacing w:after="0" w:line="240" w:lineRule="auto"/>
      </w:pPr>
      <w:r>
        <w:separator/>
      </w:r>
    </w:p>
  </w:endnote>
  <w:endnote w:type="continuationSeparator" w:id="0">
    <w:p w:rsidR="00E47415" w:rsidRDefault="00E47415" w:rsidP="00603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2730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3DA6" w:rsidRDefault="00603D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03DA6" w:rsidRDefault="00603D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415" w:rsidRDefault="00E47415" w:rsidP="00603DA6">
      <w:pPr>
        <w:spacing w:after="0" w:line="240" w:lineRule="auto"/>
      </w:pPr>
      <w:r>
        <w:separator/>
      </w:r>
    </w:p>
  </w:footnote>
  <w:footnote w:type="continuationSeparator" w:id="0">
    <w:p w:rsidR="00E47415" w:rsidRDefault="00E47415" w:rsidP="00603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A6" w:rsidRPr="00603DA6" w:rsidRDefault="00603DA6" w:rsidP="00603DA6">
    <w:pPr>
      <w:pStyle w:val="Header"/>
      <w:jc w:val="right"/>
      <w:rPr>
        <w:i/>
      </w:rPr>
    </w:pPr>
    <w:r w:rsidRPr="00603DA6">
      <w:rPr>
        <w:i/>
      </w:rPr>
      <w:t>One Day CPE Seminar on Audit under Companies Act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B64"/>
    <w:multiLevelType w:val="hybridMultilevel"/>
    <w:tmpl w:val="FA4E19C0"/>
    <w:lvl w:ilvl="0" w:tplc="555040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E47F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E05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ACA0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C3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2A29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B882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3ECE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065D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B2F99"/>
    <w:multiLevelType w:val="hybridMultilevel"/>
    <w:tmpl w:val="66E0F8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B2BF7"/>
    <w:multiLevelType w:val="hybridMultilevel"/>
    <w:tmpl w:val="DC6A5D7E"/>
    <w:lvl w:ilvl="0" w:tplc="1688C5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BACB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EAD4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DC56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E0BA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0014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400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6883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D8F1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B231FF"/>
    <w:multiLevelType w:val="hybridMultilevel"/>
    <w:tmpl w:val="95C2D664"/>
    <w:lvl w:ilvl="0" w:tplc="6B8EA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8F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0B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64C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2E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047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E4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582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5A9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060E71"/>
    <w:multiLevelType w:val="hybridMultilevel"/>
    <w:tmpl w:val="4C82ACB2"/>
    <w:lvl w:ilvl="0" w:tplc="C090DBF4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DD767882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7EB2F0F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008C6F3A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94367D7A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22CC3EE2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D5EA10F6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144A6F6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B97C42B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803D7D"/>
    <w:multiLevelType w:val="hybridMultilevel"/>
    <w:tmpl w:val="636464D4"/>
    <w:lvl w:ilvl="0" w:tplc="7D4AE2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76E1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0C19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EA14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6602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706E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6A0F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C42C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26BB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CEE54BE"/>
    <w:multiLevelType w:val="hybridMultilevel"/>
    <w:tmpl w:val="659EBD68"/>
    <w:lvl w:ilvl="0" w:tplc="C01C8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6A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DC4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EF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0A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D4B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B8B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709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D01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01B01F9"/>
    <w:multiLevelType w:val="hybridMultilevel"/>
    <w:tmpl w:val="BE22D3FE"/>
    <w:lvl w:ilvl="0" w:tplc="435C7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30B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21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BE9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87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6B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4C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305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C2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58A731C"/>
    <w:multiLevelType w:val="hybridMultilevel"/>
    <w:tmpl w:val="AE7A1B9C"/>
    <w:lvl w:ilvl="0" w:tplc="950C5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6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727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282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C4B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85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AE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20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3AD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A6"/>
    <w:rsid w:val="005025CD"/>
    <w:rsid w:val="00603DA6"/>
    <w:rsid w:val="00A92C07"/>
    <w:rsid w:val="00E4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D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3D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3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DA6"/>
  </w:style>
  <w:style w:type="paragraph" w:styleId="Footer">
    <w:name w:val="footer"/>
    <w:basedOn w:val="Normal"/>
    <w:link w:val="FooterChar"/>
    <w:uiPriority w:val="99"/>
    <w:unhideWhenUsed/>
    <w:rsid w:val="00603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D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D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3D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3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DA6"/>
  </w:style>
  <w:style w:type="paragraph" w:styleId="Footer">
    <w:name w:val="footer"/>
    <w:basedOn w:val="Normal"/>
    <w:link w:val="FooterChar"/>
    <w:uiPriority w:val="99"/>
    <w:unhideWhenUsed/>
    <w:rsid w:val="00603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74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32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17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6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140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400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843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23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6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4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20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64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4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3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0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3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008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84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755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61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6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68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587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26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58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87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953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2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58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297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0286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677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ICAI</dc:creator>
  <cp:lastModifiedBy>ICAI</cp:lastModifiedBy>
  <cp:revision>1</cp:revision>
  <dcterms:created xsi:type="dcterms:W3CDTF">2019-05-16T10:58:00Z</dcterms:created>
  <dcterms:modified xsi:type="dcterms:W3CDTF">2019-05-16T11:08:00Z</dcterms:modified>
</cp:coreProperties>
</file>