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B9" w:rsidRPr="0059411B" w:rsidRDefault="008F7715" w:rsidP="00F913B9">
      <w:pPr>
        <w:jc w:val="center"/>
        <w:rPr>
          <w:rFonts w:asciiTheme="minorHAnsi" w:hAnsiTheme="minorHAnsi" w:cstheme="minorHAnsi"/>
          <w:b/>
          <w:i/>
          <w:sz w:val="30"/>
          <w:szCs w:val="30"/>
        </w:rPr>
      </w:pPr>
      <w:r w:rsidRPr="0059411B">
        <w:rPr>
          <w:rFonts w:asciiTheme="minorHAnsi" w:hAnsiTheme="minorHAnsi" w:cstheme="minorHAnsi"/>
          <w:b/>
          <w:i/>
          <w:sz w:val="30"/>
          <w:szCs w:val="30"/>
        </w:rPr>
        <w:t>Bank Branch Statutory Audit</w:t>
      </w:r>
    </w:p>
    <w:p w:rsidR="000414F9" w:rsidRDefault="000414F9">
      <w:pPr>
        <w:jc w:val="center"/>
        <w:rPr>
          <w:sz w:val="20"/>
        </w:rPr>
      </w:pPr>
    </w:p>
    <w:p w:rsidR="00BE641F" w:rsidRPr="00717055" w:rsidRDefault="00BE641F">
      <w:pPr>
        <w:jc w:val="center"/>
        <w:rPr>
          <w:sz w:val="20"/>
        </w:rPr>
      </w:pPr>
    </w:p>
    <w:p w:rsidR="000414F9" w:rsidRPr="0059411B" w:rsidRDefault="007E6E8E">
      <w:pPr>
        <w:jc w:val="center"/>
        <w:rPr>
          <w:rFonts w:asciiTheme="minorHAnsi" w:hAnsiTheme="minorHAnsi" w:cstheme="minorHAnsi"/>
          <w:b/>
          <w:sz w:val="32"/>
          <w:szCs w:val="30"/>
        </w:rPr>
      </w:pPr>
      <w:r w:rsidRPr="0059411B">
        <w:rPr>
          <w:rFonts w:asciiTheme="minorHAnsi" w:hAnsiTheme="minorHAnsi" w:cstheme="minorHAnsi"/>
          <w:b/>
          <w:sz w:val="32"/>
          <w:szCs w:val="30"/>
        </w:rPr>
        <w:t>AUDIT OF ADVANCES</w:t>
      </w:r>
    </w:p>
    <w:p w:rsidR="00FC4154" w:rsidRPr="00717055" w:rsidRDefault="00FC4154">
      <w:pPr>
        <w:jc w:val="center"/>
        <w:rPr>
          <w:sz w:val="16"/>
        </w:rPr>
      </w:pPr>
    </w:p>
    <w:p w:rsidR="00F913B9" w:rsidRPr="00717055" w:rsidRDefault="00F913B9" w:rsidP="00F913B9">
      <w:pPr>
        <w:rPr>
          <w:sz w:val="20"/>
        </w:rPr>
      </w:pPr>
      <w:r w:rsidRPr="0059411B">
        <w:rPr>
          <w:rFonts w:asciiTheme="minorHAnsi" w:hAnsiTheme="minorHAnsi" w:cstheme="minorHAnsi"/>
          <w:b/>
          <w:szCs w:val="18"/>
        </w:rPr>
        <w:t>Paper Presented by :</w:t>
      </w:r>
      <w:r w:rsidRPr="0059411B">
        <w:rPr>
          <w:sz w:val="24"/>
        </w:rPr>
        <w:t xml:space="preserve">  </w:t>
      </w:r>
      <w:r w:rsidRPr="00717055">
        <w:rPr>
          <w:sz w:val="20"/>
        </w:rPr>
        <w:tab/>
      </w:r>
      <w:r w:rsidRPr="00717055">
        <w:rPr>
          <w:sz w:val="20"/>
        </w:rPr>
        <w:tab/>
      </w:r>
      <w:r w:rsidRPr="0059411B">
        <w:rPr>
          <w:rFonts w:asciiTheme="minorHAnsi" w:hAnsiTheme="minorHAnsi" w:cstheme="minorHAnsi"/>
          <w:b/>
          <w:sz w:val="28"/>
        </w:rPr>
        <w:t>CA Ismail B. Sonawalla</w:t>
      </w:r>
    </w:p>
    <w:p w:rsidR="00F913B9" w:rsidRPr="00717055" w:rsidRDefault="00F913B9" w:rsidP="00F913B9">
      <w:pPr>
        <w:rPr>
          <w:sz w:val="20"/>
        </w:rPr>
      </w:pPr>
      <w:r w:rsidRPr="00717055">
        <w:rPr>
          <w:sz w:val="20"/>
        </w:rPr>
        <w:tab/>
      </w:r>
      <w:r w:rsidRPr="00717055">
        <w:rPr>
          <w:sz w:val="20"/>
        </w:rPr>
        <w:tab/>
      </w:r>
      <w:r w:rsidRPr="00717055">
        <w:rPr>
          <w:sz w:val="20"/>
        </w:rPr>
        <w:tab/>
      </w:r>
      <w:r w:rsidRPr="00717055">
        <w:rPr>
          <w:sz w:val="20"/>
        </w:rPr>
        <w:tab/>
        <w:t>200, Ashoka Shopping Centre, 2</w:t>
      </w:r>
      <w:r w:rsidRPr="00717055">
        <w:rPr>
          <w:sz w:val="20"/>
          <w:vertAlign w:val="superscript"/>
        </w:rPr>
        <w:t>nd</w:t>
      </w:r>
      <w:r w:rsidRPr="00717055">
        <w:rPr>
          <w:sz w:val="20"/>
        </w:rPr>
        <w:t xml:space="preserve"> floor, L. T. Marg</w:t>
      </w:r>
    </w:p>
    <w:p w:rsidR="000414F9" w:rsidRPr="00717055" w:rsidRDefault="00F913B9" w:rsidP="00F913B9">
      <w:pPr>
        <w:rPr>
          <w:sz w:val="20"/>
        </w:rPr>
      </w:pPr>
      <w:r w:rsidRPr="00717055">
        <w:rPr>
          <w:sz w:val="20"/>
        </w:rPr>
        <w:tab/>
      </w:r>
      <w:r w:rsidRPr="00717055">
        <w:rPr>
          <w:sz w:val="20"/>
        </w:rPr>
        <w:tab/>
      </w:r>
      <w:r w:rsidRPr="00717055">
        <w:rPr>
          <w:sz w:val="20"/>
        </w:rPr>
        <w:tab/>
      </w:r>
      <w:r w:rsidRPr="00717055">
        <w:rPr>
          <w:sz w:val="20"/>
        </w:rPr>
        <w:tab/>
        <w:t>Next to G. T. Hospital, Mumbai 400 001</w:t>
      </w:r>
    </w:p>
    <w:p w:rsidR="008D1946" w:rsidRPr="00717055" w:rsidRDefault="008D1946" w:rsidP="00F913B9">
      <w:pPr>
        <w:rPr>
          <w:sz w:val="20"/>
        </w:rPr>
      </w:pPr>
      <w:r w:rsidRPr="00717055">
        <w:rPr>
          <w:sz w:val="20"/>
        </w:rPr>
        <w:tab/>
      </w:r>
      <w:r w:rsidRPr="00717055">
        <w:rPr>
          <w:sz w:val="20"/>
        </w:rPr>
        <w:tab/>
      </w:r>
      <w:r w:rsidRPr="00717055">
        <w:rPr>
          <w:sz w:val="20"/>
        </w:rPr>
        <w:tab/>
      </w:r>
      <w:r w:rsidRPr="00717055">
        <w:rPr>
          <w:sz w:val="20"/>
        </w:rPr>
        <w:tab/>
        <w:t>Email – caibsona@gmail.com</w:t>
      </w:r>
      <w:r w:rsidRPr="00717055">
        <w:rPr>
          <w:sz w:val="20"/>
        </w:rPr>
        <w:tab/>
        <w:t>Mobile – 0-98202 32172</w:t>
      </w:r>
    </w:p>
    <w:tbl>
      <w:tblPr>
        <w:tblW w:w="9576" w:type="dxa"/>
        <w:tblBorders>
          <w:top w:val="single" w:sz="12" w:space="0" w:color="auto"/>
        </w:tblBorders>
        <w:tblLayout w:type="fixed"/>
        <w:tblLook w:val="0000"/>
      </w:tblPr>
      <w:tblGrid>
        <w:gridCol w:w="9576"/>
      </w:tblGrid>
      <w:tr w:rsidR="000414F9" w:rsidRPr="00717055">
        <w:tc>
          <w:tcPr>
            <w:tcW w:w="9576" w:type="dxa"/>
          </w:tcPr>
          <w:p w:rsidR="000414F9" w:rsidRPr="00717055" w:rsidRDefault="000414F9">
            <w:pPr>
              <w:jc w:val="both"/>
              <w:rPr>
                <w:sz w:val="4"/>
              </w:rPr>
            </w:pPr>
          </w:p>
        </w:tc>
      </w:tr>
    </w:tbl>
    <w:p w:rsidR="000414F9" w:rsidRPr="00717055" w:rsidRDefault="000414F9">
      <w:pPr>
        <w:jc w:val="both"/>
      </w:pPr>
    </w:p>
    <w:p w:rsidR="00DD128E" w:rsidRPr="00002D95" w:rsidRDefault="00DD128E" w:rsidP="00DD128E">
      <w:pPr>
        <w:pStyle w:val="Heading1"/>
        <w:spacing w:line="240" w:lineRule="auto"/>
        <w:rPr>
          <w:rFonts w:asciiTheme="minorHAnsi" w:hAnsiTheme="minorHAnsi" w:cstheme="minorHAnsi"/>
          <w:szCs w:val="24"/>
        </w:rPr>
      </w:pPr>
      <w:r w:rsidRPr="00002D95">
        <w:rPr>
          <w:rFonts w:asciiTheme="minorHAnsi" w:hAnsiTheme="minorHAnsi" w:cstheme="minorHAnsi"/>
          <w:szCs w:val="24"/>
        </w:rPr>
        <w:t>Scope of the Topic</w:t>
      </w:r>
    </w:p>
    <w:p w:rsidR="00AD73D9" w:rsidRPr="00002D95" w:rsidRDefault="007360B2" w:rsidP="00AD73D9">
      <w:pPr>
        <w:numPr>
          <w:ilvl w:val="0"/>
          <w:numId w:val="31"/>
        </w:numPr>
        <w:jc w:val="both"/>
        <w:rPr>
          <w:rFonts w:asciiTheme="minorHAnsi" w:hAnsiTheme="minorHAnsi" w:cstheme="minorHAnsi"/>
          <w:sz w:val="24"/>
          <w:szCs w:val="24"/>
        </w:rPr>
      </w:pPr>
      <w:r w:rsidRPr="00002D95">
        <w:rPr>
          <w:rFonts w:asciiTheme="minorHAnsi" w:hAnsiTheme="minorHAnsi" w:cstheme="minorHAnsi"/>
          <w:sz w:val="24"/>
          <w:szCs w:val="24"/>
        </w:rPr>
        <w:t>V</w:t>
      </w:r>
      <w:r w:rsidR="00B277E4" w:rsidRPr="00002D95">
        <w:rPr>
          <w:rFonts w:asciiTheme="minorHAnsi" w:hAnsiTheme="minorHAnsi" w:cstheme="minorHAnsi"/>
          <w:sz w:val="24"/>
          <w:szCs w:val="24"/>
        </w:rPr>
        <w:t>arious Laws Applicable</w:t>
      </w:r>
    </w:p>
    <w:p w:rsidR="00B277E4" w:rsidRPr="00002D95" w:rsidRDefault="007360B2" w:rsidP="00AD73D9">
      <w:pPr>
        <w:numPr>
          <w:ilvl w:val="0"/>
          <w:numId w:val="31"/>
        </w:numPr>
        <w:jc w:val="both"/>
        <w:rPr>
          <w:rFonts w:asciiTheme="minorHAnsi" w:hAnsiTheme="minorHAnsi" w:cstheme="minorHAnsi"/>
          <w:sz w:val="24"/>
          <w:szCs w:val="24"/>
        </w:rPr>
      </w:pPr>
      <w:r w:rsidRPr="00002D95">
        <w:rPr>
          <w:rFonts w:asciiTheme="minorHAnsi" w:hAnsiTheme="minorHAnsi" w:cstheme="minorHAnsi"/>
          <w:sz w:val="24"/>
          <w:szCs w:val="24"/>
        </w:rPr>
        <w:t>M</w:t>
      </w:r>
      <w:r w:rsidR="00B277E4" w:rsidRPr="00002D95">
        <w:rPr>
          <w:rFonts w:asciiTheme="minorHAnsi" w:hAnsiTheme="minorHAnsi" w:cstheme="minorHAnsi"/>
          <w:sz w:val="24"/>
          <w:szCs w:val="24"/>
        </w:rPr>
        <w:t xml:space="preserve">ajor </w:t>
      </w:r>
      <w:r w:rsidR="00756F56" w:rsidRPr="00002D95">
        <w:rPr>
          <w:rFonts w:asciiTheme="minorHAnsi" w:hAnsiTheme="minorHAnsi" w:cstheme="minorHAnsi"/>
          <w:sz w:val="24"/>
          <w:szCs w:val="24"/>
        </w:rPr>
        <w:t xml:space="preserve">Master </w:t>
      </w:r>
      <w:r w:rsidR="00B277E4" w:rsidRPr="00002D95">
        <w:rPr>
          <w:rFonts w:asciiTheme="minorHAnsi" w:hAnsiTheme="minorHAnsi" w:cstheme="minorHAnsi"/>
          <w:sz w:val="24"/>
          <w:szCs w:val="24"/>
        </w:rPr>
        <w:t xml:space="preserve">Circulars </w:t>
      </w:r>
      <w:r w:rsidR="00717055" w:rsidRPr="00002D95">
        <w:rPr>
          <w:rFonts w:asciiTheme="minorHAnsi" w:hAnsiTheme="minorHAnsi" w:cstheme="minorHAnsi"/>
          <w:sz w:val="24"/>
          <w:szCs w:val="24"/>
        </w:rPr>
        <w:t xml:space="preserve">/ Directions </w:t>
      </w:r>
      <w:r w:rsidR="00B277E4" w:rsidRPr="00002D95">
        <w:rPr>
          <w:rFonts w:asciiTheme="minorHAnsi" w:hAnsiTheme="minorHAnsi" w:cstheme="minorHAnsi"/>
          <w:sz w:val="24"/>
          <w:szCs w:val="24"/>
        </w:rPr>
        <w:t>issued by RBI</w:t>
      </w:r>
    </w:p>
    <w:p w:rsidR="00AD73D9" w:rsidRPr="00002D95" w:rsidRDefault="00D01E15" w:rsidP="00AD73D9">
      <w:pPr>
        <w:numPr>
          <w:ilvl w:val="0"/>
          <w:numId w:val="31"/>
        </w:numPr>
        <w:jc w:val="both"/>
        <w:rPr>
          <w:rFonts w:asciiTheme="minorHAnsi" w:hAnsiTheme="minorHAnsi" w:cstheme="minorHAnsi"/>
          <w:sz w:val="24"/>
          <w:szCs w:val="24"/>
        </w:rPr>
      </w:pPr>
      <w:r w:rsidRPr="00002D95">
        <w:rPr>
          <w:rFonts w:asciiTheme="minorHAnsi" w:hAnsiTheme="minorHAnsi" w:cstheme="minorHAnsi"/>
          <w:sz w:val="24"/>
          <w:szCs w:val="24"/>
        </w:rPr>
        <w:t xml:space="preserve">Verification of Funded </w:t>
      </w:r>
      <w:r w:rsidR="00B277E4" w:rsidRPr="00002D95">
        <w:rPr>
          <w:rFonts w:asciiTheme="minorHAnsi" w:hAnsiTheme="minorHAnsi" w:cstheme="minorHAnsi"/>
          <w:sz w:val="24"/>
          <w:szCs w:val="24"/>
        </w:rPr>
        <w:t>Advances</w:t>
      </w:r>
    </w:p>
    <w:p w:rsidR="00125586" w:rsidRPr="00002D95" w:rsidRDefault="00D01E15" w:rsidP="00FC4154">
      <w:pPr>
        <w:numPr>
          <w:ilvl w:val="0"/>
          <w:numId w:val="31"/>
        </w:numPr>
        <w:jc w:val="both"/>
        <w:rPr>
          <w:rFonts w:asciiTheme="minorHAnsi" w:hAnsiTheme="minorHAnsi" w:cstheme="minorHAnsi"/>
          <w:sz w:val="24"/>
          <w:szCs w:val="24"/>
        </w:rPr>
      </w:pPr>
      <w:r w:rsidRPr="00002D95">
        <w:rPr>
          <w:rFonts w:asciiTheme="minorHAnsi" w:hAnsiTheme="minorHAnsi" w:cstheme="minorHAnsi"/>
          <w:sz w:val="24"/>
          <w:szCs w:val="24"/>
        </w:rPr>
        <w:t>Verification of Non-Funded Advances</w:t>
      </w:r>
    </w:p>
    <w:p w:rsidR="007360B2" w:rsidRPr="00002D95" w:rsidRDefault="007360B2" w:rsidP="009F049A">
      <w:pPr>
        <w:spacing w:before="20"/>
        <w:jc w:val="both"/>
        <w:rPr>
          <w:rFonts w:asciiTheme="minorHAnsi" w:hAnsiTheme="minorHAnsi" w:cstheme="minorHAnsi"/>
          <w:b/>
          <w:bCs/>
          <w:sz w:val="24"/>
          <w:szCs w:val="24"/>
        </w:rPr>
      </w:pPr>
    </w:p>
    <w:p w:rsidR="009F049A" w:rsidRPr="00002D95" w:rsidRDefault="009F049A" w:rsidP="009F049A">
      <w:pPr>
        <w:spacing w:before="20"/>
        <w:jc w:val="both"/>
        <w:rPr>
          <w:rFonts w:asciiTheme="minorHAnsi" w:hAnsiTheme="minorHAnsi" w:cstheme="minorHAnsi"/>
          <w:b/>
          <w:bCs/>
          <w:sz w:val="24"/>
          <w:szCs w:val="24"/>
        </w:rPr>
      </w:pPr>
      <w:r w:rsidRPr="00002D95">
        <w:rPr>
          <w:rFonts w:asciiTheme="minorHAnsi" w:hAnsiTheme="minorHAnsi" w:cstheme="minorHAnsi"/>
          <w:b/>
          <w:bCs/>
          <w:sz w:val="24"/>
          <w:szCs w:val="24"/>
        </w:rPr>
        <w:t xml:space="preserve">RBIs site – </w:t>
      </w:r>
      <w:hyperlink r:id="rId8" w:history="1">
        <w:r w:rsidRPr="00002D95">
          <w:rPr>
            <w:rStyle w:val="Hyperlink"/>
            <w:rFonts w:asciiTheme="minorHAnsi" w:hAnsiTheme="minorHAnsi" w:cstheme="minorHAnsi"/>
            <w:b/>
            <w:bCs/>
            <w:color w:val="000000"/>
            <w:sz w:val="24"/>
            <w:szCs w:val="24"/>
          </w:rPr>
          <w:t>www.rbi.org.in</w:t>
        </w:r>
      </w:hyperlink>
      <w:r w:rsidRPr="00002D95">
        <w:rPr>
          <w:rFonts w:asciiTheme="minorHAnsi" w:hAnsiTheme="minorHAnsi" w:cstheme="minorHAnsi"/>
          <w:b/>
          <w:bCs/>
          <w:sz w:val="24"/>
          <w:szCs w:val="24"/>
        </w:rPr>
        <w:t xml:space="preserve"> -  Check for various circulars </w:t>
      </w:r>
    </w:p>
    <w:p w:rsidR="00371F00" w:rsidRPr="00002D95" w:rsidRDefault="00371F00" w:rsidP="00DD128E">
      <w:pPr>
        <w:jc w:val="both"/>
        <w:rPr>
          <w:rFonts w:asciiTheme="minorHAnsi" w:hAnsiTheme="minorHAnsi" w:cstheme="minorHAnsi"/>
          <w:sz w:val="24"/>
          <w:szCs w:val="24"/>
          <w:highlight w:val="yellow"/>
        </w:rPr>
      </w:pPr>
    </w:p>
    <w:p w:rsidR="00DD128E" w:rsidRPr="00002D95" w:rsidRDefault="00AC1E8A" w:rsidP="004869EA">
      <w:pPr>
        <w:pStyle w:val="Heading1"/>
        <w:numPr>
          <w:ilvl w:val="0"/>
          <w:numId w:val="32"/>
        </w:numPr>
        <w:tabs>
          <w:tab w:val="clear" w:pos="432"/>
          <w:tab w:val="num" w:pos="360"/>
        </w:tabs>
        <w:spacing w:line="240" w:lineRule="auto"/>
        <w:ind w:left="360"/>
        <w:rPr>
          <w:rFonts w:asciiTheme="minorHAnsi" w:hAnsiTheme="minorHAnsi" w:cstheme="minorHAnsi"/>
          <w:szCs w:val="24"/>
        </w:rPr>
      </w:pPr>
      <w:r w:rsidRPr="00002D95">
        <w:rPr>
          <w:rFonts w:asciiTheme="minorHAnsi" w:hAnsiTheme="minorHAnsi" w:cstheme="minorHAnsi"/>
          <w:szCs w:val="24"/>
        </w:rPr>
        <w:t xml:space="preserve">Various Laws Applicable or Whose Knowledge is Essential </w:t>
      </w:r>
    </w:p>
    <w:p w:rsidR="00DD128E" w:rsidRPr="00002D95" w:rsidRDefault="00DD128E" w:rsidP="00DD128E">
      <w:pPr>
        <w:jc w:val="both"/>
        <w:rPr>
          <w:rFonts w:asciiTheme="minorHAnsi" w:hAnsiTheme="minorHAnsi" w:cstheme="minorHAnsi"/>
          <w:sz w:val="24"/>
          <w:szCs w:val="24"/>
        </w:rPr>
      </w:pPr>
    </w:p>
    <w:p w:rsidR="00DD128E" w:rsidRPr="00002D95" w:rsidRDefault="00DD128E" w:rsidP="00DD128E">
      <w:pPr>
        <w:jc w:val="both"/>
        <w:rPr>
          <w:rFonts w:asciiTheme="minorHAnsi" w:hAnsiTheme="minorHAnsi" w:cstheme="minorHAnsi"/>
          <w:sz w:val="24"/>
          <w:szCs w:val="24"/>
        </w:rPr>
      </w:pPr>
      <w:r w:rsidRPr="00002D95">
        <w:rPr>
          <w:rFonts w:asciiTheme="minorHAnsi" w:hAnsiTheme="minorHAnsi" w:cstheme="minorHAnsi"/>
          <w:sz w:val="24"/>
          <w:szCs w:val="24"/>
        </w:rPr>
        <w:t>2 sets of Laws</w:t>
      </w:r>
    </w:p>
    <w:p w:rsidR="00DD128E" w:rsidRPr="00002D95" w:rsidRDefault="00DD128E" w:rsidP="004836E8">
      <w:pPr>
        <w:numPr>
          <w:ilvl w:val="0"/>
          <w:numId w:val="2"/>
        </w:numPr>
        <w:tabs>
          <w:tab w:val="clear" w:pos="360"/>
          <w:tab w:val="left" w:pos="720"/>
        </w:tabs>
        <w:jc w:val="both"/>
        <w:rPr>
          <w:rFonts w:asciiTheme="minorHAnsi" w:hAnsiTheme="minorHAnsi" w:cstheme="minorHAnsi"/>
          <w:sz w:val="24"/>
          <w:szCs w:val="24"/>
        </w:rPr>
      </w:pPr>
      <w:r w:rsidRPr="00002D95">
        <w:rPr>
          <w:rFonts w:asciiTheme="minorHAnsi" w:hAnsiTheme="minorHAnsi" w:cstheme="minorHAnsi"/>
          <w:sz w:val="24"/>
          <w:szCs w:val="24"/>
        </w:rPr>
        <w:t xml:space="preserve">Applicable to the </w:t>
      </w:r>
      <w:r w:rsidR="003C5A39" w:rsidRPr="00002D95">
        <w:rPr>
          <w:rFonts w:asciiTheme="minorHAnsi" w:hAnsiTheme="minorHAnsi" w:cstheme="minorHAnsi"/>
          <w:b/>
          <w:sz w:val="24"/>
          <w:szCs w:val="24"/>
        </w:rPr>
        <w:t>Bank</w:t>
      </w:r>
      <w:r w:rsidR="003C5A39" w:rsidRPr="00002D95">
        <w:rPr>
          <w:rFonts w:asciiTheme="minorHAnsi" w:hAnsiTheme="minorHAnsi" w:cstheme="minorHAnsi"/>
          <w:sz w:val="24"/>
          <w:szCs w:val="24"/>
        </w:rPr>
        <w:t xml:space="preserve"> (</w:t>
      </w:r>
      <w:r w:rsidRPr="00002D95">
        <w:rPr>
          <w:rFonts w:asciiTheme="minorHAnsi" w:hAnsiTheme="minorHAnsi" w:cstheme="minorHAnsi"/>
          <w:sz w:val="24"/>
          <w:szCs w:val="24"/>
        </w:rPr>
        <w:t>Lender</w:t>
      </w:r>
      <w:r w:rsidR="003C5A39" w:rsidRPr="00002D95">
        <w:rPr>
          <w:rFonts w:asciiTheme="minorHAnsi" w:hAnsiTheme="minorHAnsi" w:cstheme="minorHAnsi"/>
          <w:sz w:val="24"/>
          <w:szCs w:val="24"/>
        </w:rPr>
        <w:t>)</w:t>
      </w:r>
    </w:p>
    <w:p w:rsidR="00DD128E" w:rsidRPr="00002D95" w:rsidRDefault="00DD128E" w:rsidP="004836E8">
      <w:pPr>
        <w:numPr>
          <w:ilvl w:val="0"/>
          <w:numId w:val="2"/>
        </w:numPr>
        <w:tabs>
          <w:tab w:val="clear" w:pos="360"/>
          <w:tab w:val="left" w:pos="720"/>
        </w:tabs>
        <w:jc w:val="both"/>
        <w:rPr>
          <w:rFonts w:asciiTheme="minorHAnsi" w:hAnsiTheme="minorHAnsi" w:cstheme="minorHAnsi"/>
          <w:sz w:val="24"/>
          <w:szCs w:val="24"/>
        </w:rPr>
      </w:pPr>
      <w:r w:rsidRPr="00002D95">
        <w:rPr>
          <w:rFonts w:asciiTheme="minorHAnsi" w:hAnsiTheme="minorHAnsi" w:cstheme="minorHAnsi"/>
          <w:sz w:val="24"/>
          <w:szCs w:val="24"/>
        </w:rPr>
        <w:t xml:space="preserve">Applicable to the </w:t>
      </w:r>
      <w:r w:rsidRPr="00002D95">
        <w:rPr>
          <w:rFonts w:asciiTheme="minorHAnsi" w:hAnsiTheme="minorHAnsi" w:cstheme="minorHAnsi"/>
          <w:b/>
          <w:sz w:val="24"/>
          <w:szCs w:val="24"/>
        </w:rPr>
        <w:t>Borrower</w:t>
      </w:r>
    </w:p>
    <w:p w:rsidR="00DD128E" w:rsidRPr="00002D95" w:rsidRDefault="00DD128E" w:rsidP="00DD128E">
      <w:pPr>
        <w:jc w:val="both"/>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 xml:space="preserve">The Companies Act, </w:t>
      </w:r>
      <w:r w:rsidR="00802AA5" w:rsidRPr="00002D95">
        <w:rPr>
          <w:rFonts w:asciiTheme="minorHAnsi" w:hAnsiTheme="minorHAnsi" w:cstheme="minorHAnsi"/>
          <w:sz w:val="24"/>
          <w:szCs w:val="24"/>
        </w:rPr>
        <w:t xml:space="preserve">2013 </w:t>
      </w:r>
      <w:r w:rsidRPr="00002D95">
        <w:rPr>
          <w:rFonts w:asciiTheme="minorHAnsi" w:hAnsiTheme="minorHAnsi" w:cstheme="minorHAnsi"/>
          <w:sz w:val="24"/>
          <w:szCs w:val="24"/>
        </w:rPr>
        <w:t>or any other statute under which the Bank is registered. (applicable to the Bank and the Borrower – registration of charge, resolutions, borrowing powers etc.)</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The Banking Regulation Act, 1949 (B.</w:t>
      </w:r>
      <w:r w:rsidR="00C23757" w:rsidRPr="00002D95">
        <w:rPr>
          <w:rFonts w:asciiTheme="minorHAnsi" w:hAnsiTheme="minorHAnsi" w:cstheme="minorHAnsi"/>
          <w:sz w:val="24"/>
          <w:szCs w:val="24"/>
        </w:rPr>
        <w:t xml:space="preserve"> </w:t>
      </w:r>
      <w:r w:rsidRPr="00002D95">
        <w:rPr>
          <w:rFonts w:asciiTheme="minorHAnsi" w:hAnsiTheme="minorHAnsi" w:cstheme="minorHAnsi"/>
          <w:sz w:val="24"/>
          <w:szCs w:val="24"/>
        </w:rPr>
        <w:t>R. Act)</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The Reserve Bank of India Act, 1934</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The Foreign Exchange Management Act &amp; FEDAI rules</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The Income Tax Act, 1961 and its rules (TDS, Tax audit, Income tax)</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637C59"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 xml:space="preserve">The Goods &amp; </w:t>
      </w:r>
      <w:r w:rsidR="00435B60" w:rsidRPr="00002D95">
        <w:rPr>
          <w:rFonts w:asciiTheme="minorHAnsi" w:hAnsiTheme="minorHAnsi" w:cstheme="minorHAnsi"/>
          <w:sz w:val="24"/>
          <w:szCs w:val="24"/>
        </w:rPr>
        <w:t xml:space="preserve">Service Tax </w:t>
      </w:r>
      <w:r w:rsidRPr="00002D95">
        <w:rPr>
          <w:rFonts w:asciiTheme="minorHAnsi" w:hAnsiTheme="minorHAnsi" w:cstheme="minorHAnsi"/>
          <w:sz w:val="24"/>
          <w:szCs w:val="24"/>
        </w:rPr>
        <w:t>law</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 xml:space="preserve">The Stamp Act applicable to the respective State </w:t>
      </w:r>
    </w:p>
    <w:p w:rsidR="00435B60" w:rsidRPr="00002D95" w:rsidRDefault="00435B60" w:rsidP="00435B60">
      <w:pPr>
        <w:tabs>
          <w:tab w:val="num" w:pos="540"/>
        </w:tabs>
        <w:rPr>
          <w:rFonts w:asciiTheme="minorHAnsi" w:hAnsiTheme="minorHAnsi" w:cstheme="minorHAnsi"/>
          <w:sz w:val="24"/>
          <w:szCs w:val="24"/>
        </w:rPr>
      </w:pPr>
      <w:r w:rsidRPr="00002D95">
        <w:rPr>
          <w:rFonts w:asciiTheme="minorHAnsi" w:hAnsiTheme="minorHAnsi" w:cstheme="minorHAnsi"/>
          <w:sz w:val="24"/>
          <w:szCs w:val="24"/>
        </w:rPr>
        <w:tab/>
      </w:r>
      <w:r w:rsidRPr="00002D95">
        <w:rPr>
          <w:rFonts w:asciiTheme="minorHAnsi" w:hAnsiTheme="minorHAnsi" w:cstheme="minorHAnsi"/>
          <w:sz w:val="24"/>
          <w:szCs w:val="24"/>
        </w:rPr>
        <w:tab/>
      </w:r>
      <w:r w:rsidRPr="00002D95">
        <w:rPr>
          <w:rFonts w:asciiTheme="minorHAnsi" w:hAnsiTheme="minorHAnsi" w:cstheme="minorHAnsi"/>
          <w:sz w:val="24"/>
          <w:szCs w:val="24"/>
        </w:rPr>
        <w:tab/>
        <w:t>and / or</w:t>
      </w:r>
    </w:p>
    <w:p w:rsidR="00435B60" w:rsidRPr="00002D95" w:rsidRDefault="00435B60" w:rsidP="00435B60">
      <w:pPr>
        <w:tabs>
          <w:tab w:val="num" w:pos="540"/>
        </w:tabs>
        <w:jc w:val="both"/>
        <w:rPr>
          <w:rFonts w:asciiTheme="minorHAnsi" w:hAnsiTheme="minorHAnsi" w:cstheme="minorHAnsi"/>
          <w:sz w:val="24"/>
          <w:szCs w:val="24"/>
        </w:rPr>
      </w:pPr>
      <w:r w:rsidRPr="00002D95">
        <w:rPr>
          <w:rFonts w:asciiTheme="minorHAnsi" w:hAnsiTheme="minorHAnsi" w:cstheme="minorHAnsi"/>
          <w:sz w:val="24"/>
          <w:szCs w:val="24"/>
        </w:rPr>
        <w:tab/>
        <w:t>The Indian Stamp Act</w:t>
      </w:r>
    </w:p>
    <w:p w:rsidR="00435B60" w:rsidRPr="00002D95" w:rsidRDefault="00435B60" w:rsidP="00435B60">
      <w:pPr>
        <w:tabs>
          <w:tab w:val="num" w:pos="540"/>
        </w:tabs>
        <w:jc w:val="both"/>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The Indian Contract Act, 1872</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Transfer of Property Act, 1882</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Sale of Goods Act, 1930</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Negotiable Instruments Act</w:t>
      </w:r>
      <w:r w:rsidR="00905239" w:rsidRPr="00002D95">
        <w:rPr>
          <w:rFonts w:asciiTheme="minorHAnsi" w:hAnsiTheme="minorHAnsi" w:cstheme="minorHAnsi"/>
          <w:sz w:val="24"/>
          <w:szCs w:val="24"/>
        </w:rPr>
        <w:t>, 1881</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905239"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 xml:space="preserve">Limitation Act, 1963 </w:t>
      </w:r>
      <w:r w:rsidR="00435B60" w:rsidRPr="00002D95">
        <w:rPr>
          <w:rFonts w:asciiTheme="minorHAnsi" w:hAnsiTheme="minorHAnsi" w:cstheme="minorHAnsi"/>
          <w:sz w:val="24"/>
          <w:szCs w:val="24"/>
        </w:rPr>
        <w:t>(3 year’s limitation for documents)</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lastRenderedPageBreak/>
        <w:t>Memarts / Byelaws / Annual Closing Guidelines of the Bank</w:t>
      </w:r>
    </w:p>
    <w:p w:rsidR="00435B60" w:rsidRPr="00002D95" w:rsidRDefault="00435B60" w:rsidP="00435B60">
      <w:pPr>
        <w:jc w:val="both"/>
        <w:textAlignment w:val="auto"/>
        <w:rPr>
          <w:rFonts w:asciiTheme="minorHAnsi" w:hAnsiTheme="minorHAnsi" w:cstheme="minorHAnsi"/>
          <w:sz w:val="24"/>
          <w:szCs w:val="24"/>
        </w:rPr>
      </w:pPr>
    </w:p>
    <w:p w:rsidR="00435B60" w:rsidRPr="00002D95" w:rsidRDefault="00435B60" w:rsidP="004869EA">
      <w:pPr>
        <w:numPr>
          <w:ilvl w:val="0"/>
          <w:numId w:val="12"/>
        </w:numPr>
        <w:tabs>
          <w:tab w:val="clear" w:pos="720"/>
          <w:tab w:val="num" w:pos="540"/>
        </w:tabs>
        <w:ind w:left="540" w:hanging="540"/>
        <w:jc w:val="both"/>
        <w:textAlignment w:val="auto"/>
        <w:rPr>
          <w:rFonts w:asciiTheme="minorHAnsi" w:hAnsiTheme="minorHAnsi" w:cstheme="minorHAnsi"/>
          <w:sz w:val="24"/>
          <w:szCs w:val="24"/>
        </w:rPr>
      </w:pPr>
      <w:r w:rsidRPr="00002D95">
        <w:rPr>
          <w:rFonts w:asciiTheme="minorHAnsi" w:hAnsiTheme="minorHAnsi" w:cstheme="minorHAnsi"/>
          <w:sz w:val="24"/>
          <w:szCs w:val="24"/>
        </w:rPr>
        <w:t>Accounting Standards - Policies &amp; Guidelines</w:t>
      </w:r>
    </w:p>
    <w:p w:rsidR="00FC4154" w:rsidRPr="00002D95" w:rsidRDefault="00FC4154" w:rsidP="00BF11D3">
      <w:pPr>
        <w:jc w:val="both"/>
        <w:rPr>
          <w:rFonts w:asciiTheme="minorHAnsi" w:hAnsiTheme="minorHAnsi" w:cstheme="minorHAnsi"/>
          <w:b/>
          <w:sz w:val="24"/>
          <w:szCs w:val="24"/>
          <w:u w:val="single"/>
        </w:rPr>
      </w:pPr>
    </w:p>
    <w:p w:rsidR="00BF11D3" w:rsidRPr="00002D95" w:rsidRDefault="00BF11D3" w:rsidP="00BF11D3">
      <w:pPr>
        <w:jc w:val="both"/>
        <w:rPr>
          <w:rFonts w:asciiTheme="minorHAnsi" w:hAnsiTheme="minorHAnsi" w:cstheme="minorHAnsi"/>
          <w:b/>
          <w:sz w:val="24"/>
          <w:szCs w:val="24"/>
        </w:rPr>
      </w:pPr>
      <w:r w:rsidRPr="00002D95">
        <w:rPr>
          <w:rFonts w:asciiTheme="minorHAnsi" w:hAnsiTheme="minorHAnsi" w:cstheme="minorHAnsi"/>
          <w:b/>
          <w:sz w:val="24"/>
          <w:szCs w:val="24"/>
          <w:u w:val="single"/>
        </w:rPr>
        <w:t>Certain features of these laws which need to be considered are follows:</w:t>
      </w:r>
    </w:p>
    <w:p w:rsidR="00BF11D3" w:rsidRPr="00002D95" w:rsidRDefault="00BF11D3" w:rsidP="00BF11D3">
      <w:pPr>
        <w:jc w:val="both"/>
        <w:rPr>
          <w:rFonts w:asciiTheme="minorHAnsi" w:hAnsiTheme="minorHAnsi" w:cstheme="minorHAnsi"/>
          <w:b/>
          <w:sz w:val="24"/>
          <w:szCs w:val="24"/>
        </w:rPr>
      </w:pPr>
    </w:p>
    <w:p w:rsidR="00BF11D3" w:rsidRPr="00002D95" w:rsidRDefault="00BF11D3" w:rsidP="00BF11D3">
      <w:pPr>
        <w:jc w:val="both"/>
        <w:rPr>
          <w:rFonts w:asciiTheme="minorHAnsi" w:hAnsiTheme="minorHAnsi" w:cstheme="minorHAnsi"/>
          <w:sz w:val="24"/>
          <w:szCs w:val="24"/>
          <w:u w:val="single"/>
        </w:rPr>
      </w:pPr>
      <w:r w:rsidRPr="00002D95">
        <w:rPr>
          <w:rFonts w:asciiTheme="minorHAnsi" w:hAnsiTheme="minorHAnsi" w:cstheme="minorHAnsi"/>
          <w:sz w:val="24"/>
          <w:szCs w:val="24"/>
          <w:u w:val="single"/>
        </w:rPr>
        <w:t>Banking Regulation Act</w:t>
      </w:r>
    </w:p>
    <w:p w:rsidR="00BF11D3" w:rsidRPr="00002D95" w:rsidRDefault="00BF11D3" w:rsidP="00BF11D3">
      <w:pPr>
        <w:jc w:val="both"/>
        <w:rPr>
          <w:rFonts w:asciiTheme="minorHAnsi" w:hAnsiTheme="minorHAnsi" w:cstheme="minorHAnsi"/>
          <w:b/>
          <w:sz w:val="24"/>
          <w:szCs w:val="24"/>
        </w:rPr>
      </w:pPr>
    </w:p>
    <w:p w:rsidR="00BF11D3" w:rsidRPr="00002D95" w:rsidRDefault="00BF11D3" w:rsidP="00BF11D3">
      <w:pPr>
        <w:numPr>
          <w:ilvl w:val="0"/>
          <w:numId w:val="1"/>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 xml:space="preserve">Sec.5A of B.R. Act </w:t>
      </w:r>
      <w:r w:rsidRPr="00002D95">
        <w:rPr>
          <w:rFonts w:asciiTheme="minorHAnsi" w:hAnsiTheme="minorHAnsi" w:cstheme="minorHAnsi"/>
          <w:sz w:val="24"/>
          <w:szCs w:val="24"/>
        </w:rPr>
        <w:t xml:space="preserve">- The provisions of the </w:t>
      </w:r>
      <w:r w:rsidRPr="00002D95">
        <w:rPr>
          <w:rFonts w:asciiTheme="minorHAnsi" w:hAnsiTheme="minorHAnsi" w:cstheme="minorHAnsi"/>
          <w:b/>
          <w:sz w:val="24"/>
          <w:szCs w:val="24"/>
        </w:rPr>
        <w:t>Banking Regulation Act override</w:t>
      </w:r>
      <w:r w:rsidRPr="00002D95">
        <w:rPr>
          <w:rFonts w:asciiTheme="minorHAnsi" w:hAnsiTheme="minorHAnsi" w:cstheme="minorHAnsi"/>
          <w:sz w:val="24"/>
          <w:szCs w:val="24"/>
        </w:rPr>
        <w:t xml:space="preserve"> the ones in any other Act or the Rules or Byelaws including the Companies Act, </w:t>
      </w:r>
      <w:r w:rsidR="004216E8" w:rsidRPr="00002D95">
        <w:rPr>
          <w:rFonts w:asciiTheme="minorHAnsi" w:hAnsiTheme="minorHAnsi" w:cstheme="minorHAnsi"/>
          <w:sz w:val="24"/>
          <w:szCs w:val="24"/>
        </w:rPr>
        <w:t>2013</w:t>
      </w:r>
      <w:r w:rsidRPr="00002D95">
        <w:rPr>
          <w:rFonts w:asciiTheme="minorHAnsi" w:hAnsiTheme="minorHAnsi" w:cstheme="minorHAnsi"/>
          <w:sz w:val="24"/>
          <w:szCs w:val="24"/>
        </w:rPr>
        <w:t>.</w:t>
      </w:r>
    </w:p>
    <w:p w:rsidR="00BF11D3" w:rsidRPr="00002D95" w:rsidRDefault="00BF11D3" w:rsidP="00BF11D3">
      <w:pPr>
        <w:jc w:val="both"/>
        <w:rPr>
          <w:rFonts w:asciiTheme="minorHAnsi" w:hAnsiTheme="minorHAnsi" w:cstheme="minorHAnsi"/>
          <w:sz w:val="24"/>
          <w:szCs w:val="24"/>
        </w:rPr>
      </w:pPr>
    </w:p>
    <w:p w:rsidR="00BF11D3" w:rsidRPr="00002D95" w:rsidRDefault="00BF11D3" w:rsidP="00BF11D3">
      <w:pPr>
        <w:numPr>
          <w:ilvl w:val="0"/>
          <w:numId w:val="1"/>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Sec. 14-A of B. R. Act</w:t>
      </w:r>
      <w:r w:rsidR="0010022E" w:rsidRPr="00002D95">
        <w:rPr>
          <w:rFonts w:asciiTheme="minorHAnsi" w:hAnsiTheme="minorHAnsi" w:cstheme="minorHAnsi"/>
          <w:sz w:val="24"/>
          <w:szCs w:val="24"/>
        </w:rPr>
        <w:t xml:space="preserve"> - A Bank </w:t>
      </w:r>
      <w:r w:rsidRPr="00002D95">
        <w:rPr>
          <w:rFonts w:asciiTheme="minorHAnsi" w:hAnsiTheme="minorHAnsi" w:cstheme="minorHAnsi"/>
          <w:sz w:val="24"/>
          <w:szCs w:val="24"/>
        </w:rPr>
        <w:t xml:space="preserve">cannot create a </w:t>
      </w:r>
      <w:r w:rsidRPr="00002D95">
        <w:rPr>
          <w:rFonts w:asciiTheme="minorHAnsi" w:hAnsiTheme="minorHAnsi" w:cstheme="minorHAnsi"/>
          <w:b/>
          <w:sz w:val="24"/>
          <w:szCs w:val="24"/>
        </w:rPr>
        <w:t>floating charge</w:t>
      </w:r>
      <w:r w:rsidRPr="00002D95">
        <w:rPr>
          <w:rFonts w:asciiTheme="minorHAnsi" w:hAnsiTheme="minorHAnsi" w:cstheme="minorHAnsi"/>
          <w:sz w:val="24"/>
          <w:szCs w:val="24"/>
        </w:rPr>
        <w:t xml:space="preserve"> on its assets.</w:t>
      </w:r>
    </w:p>
    <w:p w:rsidR="00BF11D3" w:rsidRPr="00002D95" w:rsidRDefault="00BF11D3" w:rsidP="00BF11D3">
      <w:pPr>
        <w:jc w:val="both"/>
        <w:rPr>
          <w:rFonts w:asciiTheme="minorHAnsi" w:hAnsiTheme="minorHAnsi" w:cstheme="minorHAnsi"/>
          <w:sz w:val="24"/>
          <w:szCs w:val="24"/>
        </w:rPr>
      </w:pPr>
    </w:p>
    <w:p w:rsidR="00BF11D3" w:rsidRPr="00002D95" w:rsidRDefault="00BF11D3" w:rsidP="00BF11D3">
      <w:pPr>
        <w:numPr>
          <w:ilvl w:val="0"/>
          <w:numId w:val="1"/>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Sec.20 of B.R. Act</w:t>
      </w:r>
      <w:r w:rsidRPr="00002D95">
        <w:rPr>
          <w:rFonts w:asciiTheme="minorHAnsi" w:hAnsiTheme="minorHAnsi" w:cstheme="minorHAnsi"/>
          <w:sz w:val="24"/>
          <w:szCs w:val="24"/>
        </w:rPr>
        <w:t xml:space="preserve"> – Bank </w:t>
      </w:r>
      <w:r w:rsidRPr="00002D95">
        <w:rPr>
          <w:rFonts w:asciiTheme="minorHAnsi" w:hAnsiTheme="minorHAnsi" w:cstheme="minorHAnsi"/>
          <w:b/>
          <w:sz w:val="24"/>
          <w:szCs w:val="24"/>
        </w:rPr>
        <w:t>cannot give loan against its own shares</w:t>
      </w:r>
      <w:r w:rsidRPr="00002D95">
        <w:rPr>
          <w:rFonts w:asciiTheme="minorHAnsi" w:hAnsiTheme="minorHAnsi" w:cstheme="minorHAnsi"/>
          <w:sz w:val="24"/>
          <w:szCs w:val="24"/>
        </w:rPr>
        <w:t xml:space="preserve">. </w:t>
      </w:r>
    </w:p>
    <w:p w:rsidR="00BF11D3" w:rsidRPr="00002D95" w:rsidRDefault="00BF11D3" w:rsidP="00BF11D3">
      <w:pPr>
        <w:jc w:val="both"/>
        <w:rPr>
          <w:rFonts w:asciiTheme="minorHAnsi" w:hAnsiTheme="minorHAnsi" w:cstheme="minorHAnsi"/>
          <w:sz w:val="24"/>
          <w:szCs w:val="24"/>
        </w:rPr>
      </w:pPr>
    </w:p>
    <w:p w:rsidR="00BF11D3" w:rsidRPr="00002D95" w:rsidRDefault="00BF11D3" w:rsidP="00BF11D3">
      <w:pPr>
        <w:numPr>
          <w:ilvl w:val="0"/>
          <w:numId w:val="1"/>
        </w:numPr>
        <w:ind w:left="360"/>
        <w:jc w:val="both"/>
        <w:rPr>
          <w:rFonts w:asciiTheme="minorHAnsi" w:hAnsiTheme="minorHAnsi" w:cstheme="minorHAnsi"/>
          <w:b/>
          <w:sz w:val="24"/>
          <w:szCs w:val="24"/>
          <w:u w:val="single"/>
        </w:rPr>
      </w:pPr>
      <w:r w:rsidRPr="00002D95">
        <w:rPr>
          <w:rFonts w:asciiTheme="minorHAnsi" w:hAnsiTheme="minorHAnsi" w:cstheme="minorHAnsi"/>
          <w:sz w:val="24"/>
          <w:szCs w:val="24"/>
          <w:u w:val="single"/>
        </w:rPr>
        <w:t>Sec.20 of B.R. Act</w:t>
      </w:r>
      <w:r w:rsidRPr="00002D95">
        <w:rPr>
          <w:rFonts w:asciiTheme="minorHAnsi" w:hAnsiTheme="minorHAnsi" w:cstheme="minorHAnsi"/>
          <w:sz w:val="24"/>
          <w:szCs w:val="24"/>
        </w:rPr>
        <w:t xml:space="preserve"> - </w:t>
      </w:r>
      <w:r w:rsidRPr="00002D95">
        <w:rPr>
          <w:rFonts w:asciiTheme="minorHAnsi" w:hAnsiTheme="minorHAnsi" w:cstheme="minorHAnsi"/>
          <w:b/>
          <w:sz w:val="24"/>
          <w:szCs w:val="24"/>
        </w:rPr>
        <w:t>Loans are not allowed to be given to directors</w:t>
      </w:r>
      <w:r w:rsidRPr="00002D95">
        <w:rPr>
          <w:rFonts w:asciiTheme="minorHAnsi" w:hAnsiTheme="minorHAnsi" w:cstheme="minorHAnsi"/>
          <w:sz w:val="24"/>
          <w:szCs w:val="24"/>
        </w:rPr>
        <w:t xml:space="preserve"> (including members of any committee) or firms or companies in which directors are directly or indirectly interested.  Further, under </w:t>
      </w:r>
      <w:r w:rsidRPr="00002D95">
        <w:rPr>
          <w:rFonts w:asciiTheme="minorHAnsi" w:hAnsiTheme="minorHAnsi" w:cstheme="minorHAnsi"/>
          <w:sz w:val="24"/>
          <w:szCs w:val="24"/>
          <w:u w:val="single"/>
        </w:rPr>
        <w:t>Sec 20A of B.R. Act</w:t>
      </w:r>
      <w:r w:rsidRPr="00002D95">
        <w:rPr>
          <w:rFonts w:asciiTheme="minorHAnsi" w:hAnsiTheme="minorHAnsi" w:cstheme="minorHAnsi"/>
          <w:sz w:val="24"/>
          <w:szCs w:val="24"/>
        </w:rPr>
        <w:t xml:space="preserve"> – Remission of loans given to the above persons can be done only with the prior approval of RBI.  For further details, refer </w:t>
      </w:r>
      <w:r w:rsidRPr="00002D95">
        <w:rPr>
          <w:rFonts w:asciiTheme="minorHAnsi" w:hAnsiTheme="minorHAnsi" w:cstheme="minorHAnsi"/>
          <w:b/>
          <w:sz w:val="24"/>
          <w:szCs w:val="24"/>
        </w:rPr>
        <w:t xml:space="preserve">RBI’s Master Circular – Loans &amp; Advances – Statutory &amp; Other Restrictions dated </w:t>
      </w:r>
      <w:r w:rsidR="00254943" w:rsidRPr="00002D95">
        <w:rPr>
          <w:rFonts w:asciiTheme="minorHAnsi" w:hAnsiTheme="minorHAnsi" w:cstheme="minorHAnsi"/>
          <w:b/>
          <w:sz w:val="24"/>
          <w:szCs w:val="24"/>
        </w:rPr>
        <w:t>1</w:t>
      </w:r>
      <w:r w:rsidR="00254943" w:rsidRPr="00002D95">
        <w:rPr>
          <w:rFonts w:asciiTheme="minorHAnsi" w:hAnsiTheme="minorHAnsi" w:cstheme="minorHAnsi"/>
          <w:b/>
          <w:sz w:val="24"/>
          <w:szCs w:val="24"/>
          <w:vertAlign w:val="superscript"/>
        </w:rPr>
        <w:t>st</w:t>
      </w:r>
      <w:r w:rsidR="00254943" w:rsidRPr="00002D95">
        <w:rPr>
          <w:rFonts w:asciiTheme="minorHAnsi" w:hAnsiTheme="minorHAnsi" w:cstheme="minorHAnsi"/>
          <w:b/>
          <w:sz w:val="24"/>
          <w:szCs w:val="24"/>
        </w:rPr>
        <w:t xml:space="preserve"> </w:t>
      </w:r>
      <w:r w:rsidRPr="00002D95">
        <w:rPr>
          <w:rFonts w:asciiTheme="minorHAnsi" w:hAnsiTheme="minorHAnsi" w:cstheme="minorHAnsi"/>
          <w:b/>
          <w:sz w:val="24"/>
          <w:szCs w:val="24"/>
        </w:rPr>
        <w:t xml:space="preserve">July, </w:t>
      </w:r>
      <w:r w:rsidR="00802AA5" w:rsidRPr="00002D95">
        <w:rPr>
          <w:rFonts w:asciiTheme="minorHAnsi" w:hAnsiTheme="minorHAnsi" w:cstheme="minorHAnsi"/>
          <w:b/>
          <w:sz w:val="24"/>
          <w:szCs w:val="24"/>
        </w:rPr>
        <w:t>201</w:t>
      </w:r>
      <w:r w:rsidR="004216E8" w:rsidRPr="00002D95">
        <w:rPr>
          <w:rFonts w:asciiTheme="minorHAnsi" w:hAnsiTheme="minorHAnsi" w:cstheme="minorHAnsi"/>
          <w:b/>
          <w:sz w:val="24"/>
          <w:szCs w:val="24"/>
        </w:rPr>
        <w:t>5</w:t>
      </w:r>
      <w:r w:rsidRPr="00002D95">
        <w:rPr>
          <w:rFonts w:asciiTheme="minorHAnsi" w:hAnsiTheme="minorHAnsi" w:cstheme="minorHAnsi"/>
          <w:b/>
          <w:sz w:val="24"/>
          <w:szCs w:val="24"/>
        </w:rPr>
        <w:t>.</w:t>
      </w:r>
    </w:p>
    <w:p w:rsidR="00BC1D7A" w:rsidRPr="00002D95" w:rsidRDefault="00BC1D7A" w:rsidP="00BC1D7A">
      <w:pPr>
        <w:jc w:val="both"/>
        <w:rPr>
          <w:rFonts w:asciiTheme="minorHAnsi" w:hAnsiTheme="minorHAnsi" w:cstheme="minorHAnsi"/>
          <w:sz w:val="24"/>
          <w:szCs w:val="24"/>
          <w:u w:val="single"/>
        </w:rPr>
      </w:pPr>
    </w:p>
    <w:p w:rsidR="00BF11D3" w:rsidRPr="00002D95" w:rsidRDefault="00BF11D3" w:rsidP="00BF11D3">
      <w:pPr>
        <w:numPr>
          <w:ilvl w:val="0"/>
          <w:numId w:val="1"/>
        </w:numPr>
        <w:ind w:left="360"/>
        <w:jc w:val="both"/>
        <w:rPr>
          <w:rFonts w:asciiTheme="minorHAnsi" w:hAnsiTheme="minorHAnsi" w:cstheme="minorHAnsi"/>
          <w:b/>
          <w:sz w:val="24"/>
          <w:szCs w:val="24"/>
        </w:rPr>
      </w:pPr>
      <w:r w:rsidRPr="00002D95">
        <w:rPr>
          <w:rFonts w:asciiTheme="minorHAnsi" w:hAnsiTheme="minorHAnsi" w:cstheme="minorHAnsi"/>
          <w:sz w:val="24"/>
          <w:szCs w:val="24"/>
          <w:u w:val="single"/>
        </w:rPr>
        <w:t>Sec.29 of B.R. Act</w:t>
      </w:r>
      <w:r w:rsidRPr="00002D95">
        <w:rPr>
          <w:rFonts w:asciiTheme="minorHAnsi" w:hAnsiTheme="minorHAnsi" w:cstheme="minorHAnsi"/>
          <w:sz w:val="24"/>
          <w:szCs w:val="24"/>
        </w:rPr>
        <w:t xml:space="preserve"> - Banks have to prepare Balance Sheet and Profit &amp; Loss Account in Form ‘A’ and Form ‘B’ respectively as given in Third Schedule to the B.R. Act.</w:t>
      </w:r>
    </w:p>
    <w:p w:rsidR="00BF11D3" w:rsidRPr="00002D95" w:rsidRDefault="00BF11D3" w:rsidP="00BF11D3">
      <w:pPr>
        <w:jc w:val="both"/>
        <w:rPr>
          <w:rFonts w:asciiTheme="minorHAnsi" w:hAnsiTheme="minorHAnsi" w:cstheme="minorHAnsi"/>
          <w:sz w:val="24"/>
          <w:szCs w:val="24"/>
        </w:rPr>
      </w:pPr>
    </w:p>
    <w:p w:rsidR="00BF11D3" w:rsidRPr="00002D95" w:rsidRDefault="00BF11D3" w:rsidP="00BF11D3">
      <w:pPr>
        <w:jc w:val="both"/>
        <w:rPr>
          <w:rFonts w:asciiTheme="minorHAnsi" w:hAnsiTheme="minorHAnsi" w:cstheme="minorHAnsi"/>
          <w:b/>
          <w:sz w:val="24"/>
          <w:szCs w:val="24"/>
          <w:u w:val="single"/>
        </w:rPr>
      </w:pPr>
    </w:p>
    <w:p w:rsidR="00BF11D3" w:rsidRPr="00002D95" w:rsidRDefault="00BF11D3" w:rsidP="00BF11D3">
      <w:pPr>
        <w:jc w:val="both"/>
        <w:rPr>
          <w:rFonts w:asciiTheme="minorHAnsi" w:hAnsiTheme="minorHAnsi" w:cstheme="minorHAnsi"/>
          <w:sz w:val="24"/>
          <w:szCs w:val="24"/>
        </w:rPr>
      </w:pPr>
      <w:r w:rsidRPr="00002D95">
        <w:rPr>
          <w:rFonts w:asciiTheme="minorHAnsi" w:hAnsiTheme="minorHAnsi" w:cstheme="minorHAnsi"/>
          <w:sz w:val="24"/>
          <w:szCs w:val="24"/>
          <w:u w:val="single"/>
        </w:rPr>
        <w:t>Stamp Acts</w:t>
      </w:r>
    </w:p>
    <w:p w:rsidR="00BF11D3" w:rsidRPr="00002D95" w:rsidRDefault="00BF11D3" w:rsidP="00BF11D3">
      <w:pPr>
        <w:numPr>
          <w:ilvl w:val="0"/>
          <w:numId w:val="1"/>
        </w:numPr>
        <w:ind w:left="360"/>
        <w:jc w:val="both"/>
        <w:rPr>
          <w:rFonts w:asciiTheme="minorHAnsi" w:hAnsiTheme="minorHAnsi" w:cstheme="minorHAnsi"/>
          <w:sz w:val="24"/>
          <w:szCs w:val="24"/>
        </w:rPr>
      </w:pPr>
      <w:r w:rsidRPr="00002D95">
        <w:rPr>
          <w:rFonts w:asciiTheme="minorHAnsi" w:hAnsiTheme="minorHAnsi" w:cstheme="minorHAnsi"/>
          <w:sz w:val="24"/>
          <w:szCs w:val="24"/>
        </w:rPr>
        <w:t xml:space="preserve">For purpose of stamping of documents, Branch to </w:t>
      </w:r>
      <w:r w:rsidRPr="00002D95">
        <w:rPr>
          <w:rFonts w:asciiTheme="minorHAnsi" w:hAnsiTheme="minorHAnsi" w:cstheme="minorHAnsi"/>
          <w:b/>
          <w:sz w:val="24"/>
          <w:szCs w:val="24"/>
        </w:rPr>
        <w:t>follow law of the place where document is executed</w:t>
      </w:r>
      <w:r w:rsidRPr="00002D95">
        <w:rPr>
          <w:rFonts w:asciiTheme="minorHAnsi" w:hAnsiTheme="minorHAnsi" w:cstheme="minorHAnsi"/>
          <w:sz w:val="24"/>
          <w:szCs w:val="24"/>
        </w:rPr>
        <w:t xml:space="preserve"> and not where registered office of bank is situated.  Eg., for stamping of documents executed by a branch of Bank of India in Gujarat, The </w:t>
      </w:r>
      <w:r w:rsidR="0066443F" w:rsidRPr="00002D95">
        <w:rPr>
          <w:rFonts w:asciiTheme="minorHAnsi" w:hAnsiTheme="minorHAnsi" w:cstheme="minorHAnsi"/>
          <w:sz w:val="24"/>
          <w:szCs w:val="24"/>
        </w:rPr>
        <w:t xml:space="preserve">Gujarat </w:t>
      </w:r>
      <w:r w:rsidRPr="00002D95">
        <w:rPr>
          <w:rFonts w:asciiTheme="minorHAnsi" w:hAnsiTheme="minorHAnsi" w:cstheme="minorHAnsi"/>
          <w:sz w:val="24"/>
          <w:szCs w:val="24"/>
        </w:rPr>
        <w:t xml:space="preserve">Stamp Act to be followed and not the </w:t>
      </w:r>
      <w:r w:rsidR="00BE091E" w:rsidRPr="00002D95">
        <w:rPr>
          <w:rFonts w:asciiTheme="minorHAnsi" w:hAnsiTheme="minorHAnsi" w:cstheme="minorHAnsi"/>
          <w:sz w:val="24"/>
          <w:szCs w:val="24"/>
        </w:rPr>
        <w:t xml:space="preserve">Maharashtra </w:t>
      </w:r>
      <w:r w:rsidRPr="00002D95">
        <w:rPr>
          <w:rFonts w:asciiTheme="minorHAnsi" w:hAnsiTheme="minorHAnsi" w:cstheme="minorHAnsi"/>
          <w:sz w:val="24"/>
          <w:szCs w:val="24"/>
        </w:rPr>
        <w:t>Stamp Act, which is applicable to its registered office in Mumbai.</w:t>
      </w:r>
    </w:p>
    <w:p w:rsidR="00BF11D3" w:rsidRPr="00002D95" w:rsidRDefault="00BF11D3" w:rsidP="00BF11D3">
      <w:pPr>
        <w:jc w:val="both"/>
        <w:rPr>
          <w:rFonts w:asciiTheme="minorHAnsi" w:hAnsiTheme="minorHAnsi" w:cstheme="minorHAnsi"/>
          <w:sz w:val="24"/>
          <w:szCs w:val="24"/>
        </w:rPr>
      </w:pPr>
    </w:p>
    <w:p w:rsidR="00BF11D3" w:rsidRPr="00002D95" w:rsidRDefault="00BF11D3" w:rsidP="00BF11D3">
      <w:pPr>
        <w:numPr>
          <w:ilvl w:val="0"/>
          <w:numId w:val="1"/>
        </w:numPr>
        <w:ind w:left="360"/>
        <w:jc w:val="both"/>
        <w:rPr>
          <w:rFonts w:asciiTheme="minorHAnsi" w:hAnsiTheme="minorHAnsi" w:cstheme="minorHAnsi"/>
          <w:sz w:val="24"/>
          <w:szCs w:val="24"/>
        </w:rPr>
      </w:pPr>
      <w:r w:rsidRPr="00002D95">
        <w:rPr>
          <w:rFonts w:asciiTheme="minorHAnsi" w:hAnsiTheme="minorHAnsi" w:cstheme="minorHAnsi"/>
          <w:sz w:val="24"/>
          <w:szCs w:val="24"/>
        </w:rPr>
        <w:t xml:space="preserve">If certain provisions not available in State’s Stamp Act, provisions of the Indian Stamp Act, which is a central act, to be followed. eg. provision for revenue stamp </w:t>
      </w:r>
    </w:p>
    <w:p w:rsidR="00BF11D3" w:rsidRPr="00002D95" w:rsidRDefault="00BF11D3" w:rsidP="00BF11D3">
      <w:pPr>
        <w:jc w:val="both"/>
        <w:rPr>
          <w:rFonts w:asciiTheme="minorHAnsi" w:hAnsiTheme="minorHAnsi" w:cstheme="minorHAnsi"/>
          <w:b/>
          <w:sz w:val="24"/>
          <w:szCs w:val="24"/>
          <w:u w:val="single"/>
        </w:rPr>
      </w:pPr>
    </w:p>
    <w:p w:rsidR="00BF11D3" w:rsidRPr="00002D95" w:rsidRDefault="00BF11D3" w:rsidP="00BF11D3">
      <w:pPr>
        <w:jc w:val="both"/>
        <w:rPr>
          <w:rFonts w:asciiTheme="minorHAnsi" w:hAnsiTheme="minorHAnsi" w:cstheme="minorHAnsi"/>
          <w:b/>
          <w:sz w:val="24"/>
          <w:szCs w:val="24"/>
          <w:u w:val="single"/>
        </w:rPr>
      </w:pPr>
    </w:p>
    <w:p w:rsidR="009A4C3A" w:rsidRPr="00002D95" w:rsidRDefault="009A4C3A" w:rsidP="009A4C3A">
      <w:pPr>
        <w:jc w:val="both"/>
        <w:rPr>
          <w:rFonts w:asciiTheme="minorHAnsi" w:hAnsiTheme="minorHAnsi" w:cstheme="minorHAnsi"/>
          <w:sz w:val="24"/>
          <w:szCs w:val="24"/>
        </w:rPr>
      </w:pPr>
      <w:r w:rsidRPr="00002D95">
        <w:rPr>
          <w:rFonts w:asciiTheme="minorHAnsi" w:hAnsiTheme="minorHAnsi" w:cstheme="minorHAnsi"/>
          <w:sz w:val="24"/>
          <w:szCs w:val="24"/>
          <w:u w:val="single"/>
        </w:rPr>
        <w:t>Limitation Act</w:t>
      </w:r>
    </w:p>
    <w:p w:rsidR="009A4C3A" w:rsidRPr="00002D95" w:rsidRDefault="009A4C3A" w:rsidP="009A4C3A">
      <w:pPr>
        <w:numPr>
          <w:ilvl w:val="0"/>
          <w:numId w:val="1"/>
        </w:numPr>
        <w:ind w:left="360"/>
        <w:jc w:val="both"/>
        <w:rPr>
          <w:rFonts w:asciiTheme="minorHAnsi" w:hAnsiTheme="minorHAnsi" w:cstheme="minorHAnsi"/>
          <w:sz w:val="24"/>
          <w:szCs w:val="24"/>
        </w:rPr>
      </w:pPr>
      <w:r w:rsidRPr="00002D95">
        <w:rPr>
          <w:rFonts w:asciiTheme="minorHAnsi" w:hAnsiTheme="minorHAnsi" w:cstheme="minorHAnsi"/>
          <w:sz w:val="24"/>
          <w:szCs w:val="24"/>
        </w:rPr>
        <w:t>Limitation Act, 1963 states that o</w:t>
      </w:r>
      <w:r w:rsidRPr="00002D95">
        <w:rPr>
          <w:rFonts w:asciiTheme="minorHAnsi" w:hAnsiTheme="minorHAnsi" w:cstheme="minorHAnsi"/>
          <w:color w:val="323232"/>
          <w:sz w:val="24"/>
          <w:szCs w:val="24"/>
        </w:rPr>
        <w:t xml:space="preserve">n a bill of exchange or promissory note payable on demand and not accompanied by any writing restraining or postponing the right to sue, </w:t>
      </w:r>
      <w:r w:rsidRPr="00002D95">
        <w:rPr>
          <w:rFonts w:asciiTheme="minorHAnsi" w:hAnsiTheme="minorHAnsi" w:cstheme="minorHAnsi"/>
          <w:sz w:val="24"/>
          <w:szCs w:val="24"/>
        </w:rPr>
        <w:t xml:space="preserve">the claim can be made within 3 years from the </w:t>
      </w:r>
      <w:r w:rsidRPr="00002D95">
        <w:rPr>
          <w:rFonts w:asciiTheme="minorHAnsi" w:hAnsiTheme="minorHAnsi" w:cstheme="minorHAnsi"/>
          <w:color w:val="323232"/>
          <w:sz w:val="24"/>
          <w:szCs w:val="24"/>
        </w:rPr>
        <w:t>date of the bill or note.</w:t>
      </w:r>
    </w:p>
    <w:p w:rsidR="009A4C3A" w:rsidRPr="00002D95" w:rsidRDefault="009A4C3A" w:rsidP="009A4C3A">
      <w:pPr>
        <w:jc w:val="both"/>
        <w:rPr>
          <w:rFonts w:asciiTheme="minorHAnsi" w:hAnsiTheme="minorHAnsi" w:cstheme="minorHAnsi"/>
          <w:b/>
          <w:sz w:val="24"/>
          <w:szCs w:val="24"/>
          <w:u w:val="single"/>
        </w:rPr>
      </w:pPr>
    </w:p>
    <w:p w:rsidR="009A4C3A" w:rsidRPr="00002D95" w:rsidRDefault="009A4C3A" w:rsidP="009A4C3A">
      <w:pPr>
        <w:jc w:val="both"/>
        <w:rPr>
          <w:rFonts w:asciiTheme="minorHAnsi" w:hAnsiTheme="minorHAnsi" w:cstheme="minorHAnsi"/>
          <w:b/>
          <w:sz w:val="24"/>
          <w:szCs w:val="24"/>
          <w:u w:val="single"/>
        </w:rPr>
      </w:pPr>
    </w:p>
    <w:p w:rsidR="00BF11D3" w:rsidRPr="00002D95" w:rsidRDefault="00BF11D3" w:rsidP="00BF11D3">
      <w:pPr>
        <w:jc w:val="both"/>
        <w:rPr>
          <w:rFonts w:asciiTheme="minorHAnsi" w:hAnsiTheme="minorHAnsi" w:cstheme="minorHAnsi"/>
          <w:sz w:val="24"/>
          <w:szCs w:val="24"/>
        </w:rPr>
      </w:pPr>
      <w:r w:rsidRPr="00002D95">
        <w:rPr>
          <w:rFonts w:asciiTheme="minorHAnsi" w:hAnsiTheme="minorHAnsi" w:cstheme="minorHAnsi"/>
          <w:sz w:val="24"/>
          <w:szCs w:val="24"/>
          <w:u w:val="single"/>
        </w:rPr>
        <w:t>Annual Closing Guidelines</w:t>
      </w:r>
    </w:p>
    <w:p w:rsidR="00BF11D3" w:rsidRPr="00002D95" w:rsidRDefault="00BF11D3" w:rsidP="00BF11D3">
      <w:pPr>
        <w:numPr>
          <w:ilvl w:val="0"/>
          <w:numId w:val="1"/>
        </w:numPr>
        <w:ind w:left="360"/>
        <w:jc w:val="both"/>
        <w:rPr>
          <w:rFonts w:asciiTheme="minorHAnsi" w:hAnsiTheme="minorHAnsi" w:cstheme="minorHAnsi"/>
          <w:sz w:val="24"/>
          <w:szCs w:val="24"/>
        </w:rPr>
      </w:pPr>
      <w:r w:rsidRPr="00002D95">
        <w:rPr>
          <w:rFonts w:asciiTheme="minorHAnsi" w:hAnsiTheme="minorHAnsi" w:cstheme="minorHAnsi"/>
          <w:sz w:val="24"/>
          <w:szCs w:val="24"/>
        </w:rPr>
        <w:t>Major policies and rules that the Bank follows are given in the Annual Closing Guidelines.  Hence, very essential that the same is read before the audit of Advances is commenced.  If some of these guidelines are not in line with the Accounting Standards or other statutory guidelines prescribed, the guidelines, as given by the Bank should be followed and the fact about its deviation from the statutory guidelines to be given in the report.</w:t>
      </w:r>
    </w:p>
    <w:p w:rsidR="00AC1E8A" w:rsidRPr="00002D95" w:rsidRDefault="00AC1E8A" w:rsidP="00AC1E8A">
      <w:pPr>
        <w:jc w:val="both"/>
        <w:rPr>
          <w:rFonts w:asciiTheme="minorHAnsi" w:hAnsiTheme="minorHAnsi" w:cstheme="minorHAnsi"/>
          <w:b/>
          <w:sz w:val="24"/>
          <w:szCs w:val="24"/>
          <w:u w:val="single"/>
        </w:rPr>
      </w:pPr>
    </w:p>
    <w:p w:rsidR="00AC1E8A" w:rsidRPr="00002D95" w:rsidRDefault="00AC1E8A" w:rsidP="00CC57E4">
      <w:pPr>
        <w:pStyle w:val="BlockText"/>
        <w:ind w:left="0" w:right="0" w:firstLine="0"/>
        <w:rPr>
          <w:rFonts w:asciiTheme="minorHAnsi" w:hAnsiTheme="minorHAnsi" w:cstheme="minorHAnsi"/>
          <w:b/>
          <w:lang w:val="en-GB"/>
        </w:rPr>
      </w:pPr>
    </w:p>
    <w:p w:rsidR="00CC57E4" w:rsidRPr="00002D95" w:rsidRDefault="00AC1E8A" w:rsidP="004869EA">
      <w:pPr>
        <w:pStyle w:val="Heading1"/>
        <w:numPr>
          <w:ilvl w:val="0"/>
          <w:numId w:val="32"/>
        </w:numPr>
        <w:tabs>
          <w:tab w:val="clear" w:pos="432"/>
          <w:tab w:val="num" w:pos="360"/>
        </w:tabs>
        <w:spacing w:line="240" w:lineRule="auto"/>
        <w:ind w:left="360"/>
        <w:rPr>
          <w:rFonts w:asciiTheme="minorHAnsi" w:hAnsiTheme="minorHAnsi" w:cstheme="minorHAnsi"/>
          <w:szCs w:val="24"/>
        </w:rPr>
      </w:pPr>
      <w:r w:rsidRPr="00002D95">
        <w:rPr>
          <w:rFonts w:asciiTheme="minorHAnsi" w:hAnsiTheme="minorHAnsi" w:cstheme="minorHAnsi"/>
          <w:szCs w:val="24"/>
        </w:rPr>
        <w:t xml:space="preserve">Major </w:t>
      </w:r>
      <w:r w:rsidR="00756F56" w:rsidRPr="00002D95">
        <w:rPr>
          <w:rFonts w:asciiTheme="minorHAnsi" w:hAnsiTheme="minorHAnsi" w:cstheme="minorHAnsi"/>
          <w:szCs w:val="24"/>
        </w:rPr>
        <w:t xml:space="preserve">Master </w:t>
      </w:r>
      <w:r w:rsidRPr="00002D95">
        <w:rPr>
          <w:rFonts w:asciiTheme="minorHAnsi" w:hAnsiTheme="minorHAnsi" w:cstheme="minorHAnsi"/>
          <w:szCs w:val="24"/>
        </w:rPr>
        <w:t>C</w:t>
      </w:r>
      <w:r w:rsidR="00CC57E4" w:rsidRPr="00002D95">
        <w:rPr>
          <w:rFonts w:asciiTheme="minorHAnsi" w:hAnsiTheme="minorHAnsi" w:cstheme="minorHAnsi"/>
          <w:szCs w:val="24"/>
        </w:rPr>
        <w:t xml:space="preserve">irculars </w:t>
      </w:r>
      <w:r w:rsidR="004216E8" w:rsidRPr="00002D95">
        <w:rPr>
          <w:rFonts w:asciiTheme="minorHAnsi" w:hAnsiTheme="minorHAnsi" w:cstheme="minorHAnsi"/>
          <w:szCs w:val="24"/>
        </w:rPr>
        <w:t xml:space="preserve">/ Master Directions </w:t>
      </w:r>
      <w:r w:rsidR="00CC57E4" w:rsidRPr="00002D95">
        <w:rPr>
          <w:rFonts w:asciiTheme="minorHAnsi" w:hAnsiTheme="minorHAnsi" w:cstheme="minorHAnsi"/>
          <w:szCs w:val="24"/>
        </w:rPr>
        <w:t xml:space="preserve">issued by RBI during </w:t>
      </w:r>
      <w:r w:rsidR="006F7EE7" w:rsidRPr="00002D95">
        <w:rPr>
          <w:rFonts w:asciiTheme="minorHAnsi" w:hAnsiTheme="minorHAnsi" w:cstheme="minorHAnsi"/>
          <w:szCs w:val="24"/>
        </w:rPr>
        <w:t xml:space="preserve">F.Y. </w:t>
      </w:r>
      <w:r w:rsidR="00802AA5" w:rsidRPr="00002D95">
        <w:rPr>
          <w:rFonts w:asciiTheme="minorHAnsi" w:hAnsiTheme="minorHAnsi" w:cstheme="minorHAnsi"/>
          <w:szCs w:val="24"/>
        </w:rPr>
        <w:t>201</w:t>
      </w:r>
      <w:r w:rsidR="00D27CCC" w:rsidRPr="00002D95">
        <w:rPr>
          <w:rFonts w:asciiTheme="minorHAnsi" w:hAnsiTheme="minorHAnsi" w:cstheme="minorHAnsi"/>
          <w:szCs w:val="24"/>
        </w:rPr>
        <w:t>8</w:t>
      </w:r>
      <w:r w:rsidR="00F02CE3" w:rsidRPr="00002D95">
        <w:rPr>
          <w:rFonts w:asciiTheme="minorHAnsi" w:hAnsiTheme="minorHAnsi" w:cstheme="minorHAnsi"/>
          <w:szCs w:val="24"/>
        </w:rPr>
        <w:t>-</w:t>
      </w:r>
      <w:r w:rsidR="00DE3EC1" w:rsidRPr="00002D95">
        <w:rPr>
          <w:rFonts w:asciiTheme="minorHAnsi" w:hAnsiTheme="minorHAnsi" w:cstheme="minorHAnsi"/>
          <w:szCs w:val="24"/>
        </w:rPr>
        <w:t>1</w:t>
      </w:r>
      <w:r w:rsidR="00D27CCC" w:rsidRPr="00002D95">
        <w:rPr>
          <w:rFonts w:asciiTheme="minorHAnsi" w:hAnsiTheme="minorHAnsi" w:cstheme="minorHAnsi"/>
          <w:szCs w:val="24"/>
        </w:rPr>
        <w:t>9</w:t>
      </w:r>
    </w:p>
    <w:p w:rsidR="00B575D0" w:rsidRPr="00002D95" w:rsidRDefault="00B575D0" w:rsidP="000D4C76">
      <w:pPr>
        <w:jc w:val="both"/>
        <w:rPr>
          <w:rFonts w:asciiTheme="minorHAnsi" w:hAnsiTheme="minorHAnsi" w:cstheme="minorHAnsi"/>
          <w:sz w:val="24"/>
          <w:szCs w:val="24"/>
        </w:rPr>
      </w:pPr>
      <w:r w:rsidRPr="00002D95">
        <w:rPr>
          <w:rFonts w:asciiTheme="minorHAnsi" w:hAnsiTheme="minorHAnsi" w:cstheme="minorHAnsi"/>
          <w:sz w:val="24"/>
          <w:szCs w:val="24"/>
        </w:rPr>
        <w:t xml:space="preserve">From </w:t>
      </w:r>
      <w:r w:rsidRPr="00002D95">
        <w:rPr>
          <w:rFonts w:asciiTheme="minorHAnsi" w:hAnsiTheme="minorHAnsi" w:cstheme="minorHAnsi"/>
          <w:b/>
          <w:sz w:val="24"/>
          <w:szCs w:val="24"/>
        </w:rPr>
        <w:t>January, 2016</w:t>
      </w:r>
      <w:r w:rsidRPr="00002D95">
        <w:rPr>
          <w:rFonts w:asciiTheme="minorHAnsi" w:hAnsiTheme="minorHAnsi" w:cstheme="minorHAnsi"/>
          <w:sz w:val="24"/>
          <w:szCs w:val="24"/>
        </w:rPr>
        <w:t xml:space="preserve"> RBI has started issuing </w:t>
      </w:r>
      <w:r w:rsidRPr="00002D95">
        <w:rPr>
          <w:rFonts w:asciiTheme="minorHAnsi" w:hAnsiTheme="minorHAnsi" w:cstheme="minorHAnsi"/>
          <w:b/>
          <w:sz w:val="24"/>
          <w:szCs w:val="24"/>
        </w:rPr>
        <w:t>Master Directions</w:t>
      </w:r>
      <w:r w:rsidRPr="00002D95">
        <w:rPr>
          <w:rFonts w:asciiTheme="minorHAnsi" w:hAnsiTheme="minorHAnsi" w:cstheme="minorHAnsi"/>
          <w:sz w:val="24"/>
          <w:szCs w:val="24"/>
        </w:rPr>
        <w:t xml:space="preserve"> superseding instructions / Master Circulars issu</w:t>
      </w:r>
      <w:r w:rsidR="00C633CA" w:rsidRPr="00002D95">
        <w:rPr>
          <w:rFonts w:asciiTheme="minorHAnsi" w:hAnsiTheme="minorHAnsi" w:cstheme="minorHAnsi"/>
          <w:sz w:val="24"/>
          <w:szCs w:val="24"/>
        </w:rPr>
        <w:t>ed on those topics in the past.  These Master Directions are also updated from time to time and the details of the last update is also shown.</w:t>
      </w:r>
    </w:p>
    <w:p w:rsidR="005507FA" w:rsidRPr="00002D95" w:rsidRDefault="00C633CA" w:rsidP="000D4C76">
      <w:pPr>
        <w:jc w:val="both"/>
        <w:rPr>
          <w:rFonts w:asciiTheme="minorHAnsi" w:hAnsiTheme="minorHAnsi" w:cstheme="minorHAnsi"/>
          <w:sz w:val="24"/>
          <w:szCs w:val="24"/>
        </w:rPr>
      </w:pPr>
      <w:r w:rsidRPr="00002D95">
        <w:rPr>
          <w:rFonts w:asciiTheme="minorHAnsi" w:hAnsiTheme="minorHAnsi" w:cstheme="minorHAnsi"/>
          <w:sz w:val="24"/>
          <w:szCs w:val="24"/>
        </w:rPr>
        <w:t xml:space="preserve">However, if no Master Direction has been issued on a particular topic, the last </w:t>
      </w:r>
      <w:r w:rsidR="006F7EE7" w:rsidRPr="00002D95">
        <w:rPr>
          <w:rFonts w:asciiTheme="minorHAnsi" w:hAnsiTheme="minorHAnsi" w:cstheme="minorHAnsi"/>
          <w:sz w:val="24"/>
          <w:szCs w:val="24"/>
        </w:rPr>
        <w:t xml:space="preserve">“Master Circular” </w:t>
      </w:r>
      <w:r w:rsidRPr="00002D95">
        <w:rPr>
          <w:rFonts w:asciiTheme="minorHAnsi" w:hAnsiTheme="minorHAnsi" w:cstheme="minorHAnsi"/>
          <w:sz w:val="24"/>
          <w:szCs w:val="24"/>
        </w:rPr>
        <w:t>issued on that topic continues to be applicable.</w:t>
      </w:r>
    </w:p>
    <w:p w:rsidR="006D041C" w:rsidRPr="00002D95" w:rsidRDefault="006D041C" w:rsidP="000D4C76">
      <w:pPr>
        <w:jc w:val="both"/>
        <w:rPr>
          <w:rFonts w:asciiTheme="minorHAnsi" w:hAnsiTheme="minorHAnsi" w:cstheme="minorHAnsi"/>
          <w:sz w:val="24"/>
          <w:szCs w:val="24"/>
        </w:rPr>
      </w:pPr>
    </w:p>
    <w:p w:rsidR="006D041C" w:rsidRPr="00002D95" w:rsidRDefault="006D041C" w:rsidP="000D4C76">
      <w:pPr>
        <w:jc w:val="both"/>
        <w:rPr>
          <w:rFonts w:asciiTheme="minorHAnsi" w:hAnsiTheme="minorHAnsi" w:cstheme="minorHAnsi"/>
          <w:sz w:val="24"/>
          <w:szCs w:val="24"/>
        </w:rPr>
      </w:pPr>
    </w:p>
    <w:p w:rsidR="006D041C" w:rsidRPr="00002D95" w:rsidRDefault="006D041C" w:rsidP="000D4C76">
      <w:pPr>
        <w:jc w:val="both"/>
        <w:rPr>
          <w:rFonts w:asciiTheme="minorHAnsi" w:hAnsiTheme="minorHAnsi" w:cstheme="minorHAnsi"/>
          <w:sz w:val="24"/>
          <w:szCs w:val="24"/>
        </w:rPr>
      </w:pPr>
    </w:p>
    <w:p w:rsidR="0042612B" w:rsidRPr="00002D95" w:rsidRDefault="0042612B" w:rsidP="004869EA">
      <w:pPr>
        <w:pStyle w:val="Heading1"/>
        <w:numPr>
          <w:ilvl w:val="0"/>
          <w:numId w:val="32"/>
        </w:numPr>
        <w:tabs>
          <w:tab w:val="clear" w:pos="432"/>
          <w:tab w:val="num" w:pos="360"/>
        </w:tabs>
        <w:spacing w:line="240" w:lineRule="auto"/>
        <w:ind w:left="360"/>
        <w:rPr>
          <w:rFonts w:asciiTheme="minorHAnsi" w:hAnsiTheme="minorHAnsi" w:cstheme="minorHAnsi"/>
          <w:szCs w:val="24"/>
        </w:rPr>
      </w:pPr>
      <w:r w:rsidRPr="00002D95">
        <w:rPr>
          <w:rFonts w:asciiTheme="minorHAnsi" w:hAnsiTheme="minorHAnsi" w:cstheme="minorHAnsi"/>
          <w:szCs w:val="24"/>
        </w:rPr>
        <w:t>Audit of Advances</w:t>
      </w:r>
    </w:p>
    <w:p w:rsidR="0042612B" w:rsidRPr="00002D95" w:rsidRDefault="0042612B" w:rsidP="0042612B">
      <w:pPr>
        <w:jc w:val="both"/>
        <w:rPr>
          <w:rFonts w:asciiTheme="minorHAnsi" w:hAnsiTheme="minorHAnsi" w:cstheme="minorHAnsi"/>
          <w:sz w:val="24"/>
          <w:szCs w:val="24"/>
        </w:rPr>
      </w:pPr>
    </w:p>
    <w:p w:rsidR="00D21EE7" w:rsidRPr="00002D95" w:rsidRDefault="00D21EE7" w:rsidP="00D21EE7">
      <w:pPr>
        <w:jc w:val="both"/>
        <w:rPr>
          <w:rFonts w:asciiTheme="minorHAnsi" w:hAnsiTheme="minorHAnsi" w:cstheme="minorHAnsi"/>
          <w:b/>
          <w:sz w:val="24"/>
          <w:szCs w:val="24"/>
          <w:u w:val="single"/>
        </w:rPr>
      </w:pPr>
      <w:r w:rsidRPr="00002D95">
        <w:rPr>
          <w:rFonts w:asciiTheme="minorHAnsi" w:hAnsiTheme="minorHAnsi" w:cstheme="minorHAnsi"/>
          <w:b/>
          <w:sz w:val="24"/>
          <w:szCs w:val="24"/>
          <w:u w:val="single"/>
        </w:rPr>
        <w:t>General</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jc w:val="both"/>
        <w:rPr>
          <w:rFonts w:asciiTheme="minorHAnsi" w:hAnsiTheme="minorHAnsi" w:cstheme="minorHAnsi"/>
          <w:sz w:val="24"/>
          <w:szCs w:val="24"/>
        </w:rPr>
      </w:pPr>
      <w:r w:rsidRPr="00002D95">
        <w:rPr>
          <w:rFonts w:asciiTheme="minorHAnsi" w:hAnsiTheme="minorHAnsi" w:cstheme="minorHAnsi"/>
          <w:sz w:val="24"/>
          <w:szCs w:val="24"/>
        </w:rPr>
        <w:t xml:space="preserve">Before commencing, desirable to </w:t>
      </w:r>
      <w:r w:rsidRPr="00002D95">
        <w:rPr>
          <w:rFonts w:asciiTheme="minorHAnsi" w:hAnsiTheme="minorHAnsi" w:cstheme="minorHAnsi"/>
          <w:b/>
          <w:sz w:val="24"/>
          <w:szCs w:val="24"/>
        </w:rPr>
        <w:t>study accounting system followed by Branch</w:t>
      </w:r>
      <w:r w:rsidRPr="00002D95">
        <w:rPr>
          <w:rFonts w:asciiTheme="minorHAnsi" w:hAnsiTheme="minorHAnsi" w:cstheme="minorHAnsi"/>
          <w:sz w:val="24"/>
          <w:szCs w:val="24"/>
        </w:rPr>
        <w:t xml:space="preserve">, especially if it is computerized, since a large number of </w:t>
      </w:r>
      <w:r w:rsidRPr="00002D95">
        <w:rPr>
          <w:rFonts w:asciiTheme="minorHAnsi" w:hAnsiTheme="minorHAnsi" w:cstheme="minorHAnsi"/>
          <w:b/>
          <w:sz w:val="24"/>
          <w:szCs w:val="24"/>
        </w:rPr>
        <w:t>details required</w:t>
      </w:r>
      <w:r w:rsidRPr="00002D95">
        <w:rPr>
          <w:rFonts w:asciiTheme="minorHAnsi" w:hAnsiTheme="minorHAnsi" w:cstheme="minorHAnsi"/>
          <w:sz w:val="24"/>
          <w:szCs w:val="24"/>
        </w:rPr>
        <w:t xml:space="preserve"> by the Auditor for verification as well as LFAR reporting, </w:t>
      </w:r>
      <w:r w:rsidRPr="00002D95">
        <w:rPr>
          <w:rFonts w:asciiTheme="minorHAnsi" w:hAnsiTheme="minorHAnsi" w:cstheme="minorHAnsi"/>
          <w:b/>
          <w:sz w:val="24"/>
          <w:szCs w:val="24"/>
        </w:rPr>
        <w:t>can be generated from the system</w:t>
      </w:r>
      <w:r w:rsidRPr="00002D95">
        <w:rPr>
          <w:rFonts w:asciiTheme="minorHAnsi" w:hAnsiTheme="minorHAnsi" w:cstheme="minorHAnsi"/>
          <w:sz w:val="24"/>
          <w:szCs w:val="24"/>
        </w:rPr>
        <w:t xml:space="preserve"> itself – no need to prepare one manually.</w:t>
      </w:r>
    </w:p>
    <w:p w:rsidR="00D21EE7" w:rsidRPr="00002D95" w:rsidRDefault="00D21EE7" w:rsidP="00D21EE7">
      <w:pPr>
        <w:jc w:val="both"/>
        <w:rPr>
          <w:rFonts w:asciiTheme="minorHAnsi" w:hAnsiTheme="minorHAnsi" w:cstheme="minorHAnsi"/>
          <w:sz w:val="24"/>
          <w:szCs w:val="24"/>
        </w:rPr>
      </w:pPr>
    </w:p>
    <w:p w:rsidR="00C4742B" w:rsidRPr="00002D95" w:rsidRDefault="00C4742B" w:rsidP="00D21EE7">
      <w:pPr>
        <w:jc w:val="both"/>
        <w:rPr>
          <w:rFonts w:asciiTheme="minorHAnsi" w:hAnsiTheme="minorHAnsi" w:cstheme="minorHAnsi"/>
          <w:sz w:val="24"/>
          <w:szCs w:val="24"/>
        </w:rPr>
      </w:pPr>
    </w:p>
    <w:p w:rsidR="00D21EE7" w:rsidRPr="00002D95" w:rsidRDefault="00D21EE7" w:rsidP="00D21EE7">
      <w:pPr>
        <w:jc w:val="both"/>
        <w:rPr>
          <w:rFonts w:asciiTheme="minorHAnsi" w:hAnsiTheme="minorHAnsi" w:cstheme="minorHAnsi"/>
          <w:sz w:val="24"/>
          <w:szCs w:val="24"/>
        </w:rPr>
      </w:pPr>
      <w:r w:rsidRPr="00002D95">
        <w:rPr>
          <w:rFonts w:asciiTheme="minorHAnsi" w:hAnsiTheme="minorHAnsi" w:cstheme="minorHAnsi"/>
          <w:sz w:val="24"/>
          <w:szCs w:val="24"/>
        </w:rPr>
        <w:t>Some of the statements that could be generated by the system as on 31</w:t>
      </w:r>
      <w:r w:rsidRPr="00002D95">
        <w:rPr>
          <w:rFonts w:asciiTheme="minorHAnsi" w:hAnsiTheme="minorHAnsi" w:cstheme="minorHAnsi"/>
          <w:sz w:val="24"/>
          <w:szCs w:val="24"/>
          <w:vertAlign w:val="superscript"/>
        </w:rPr>
        <w:t>st</w:t>
      </w:r>
      <w:r w:rsidRPr="00002D95">
        <w:rPr>
          <w:rFonts w:asciiTheme="minorHAnsi" w:hAnsiTheme="minorHAnsi" w:cstheme="minorHAnsi"/>
          <w:sz w:val="24"/>
          <w:szCs w:val="24"/>
        </w:rPr>
        <w:t xml:space="preserve"> March</w:t>
      </w:r>
      <w:r w:rsidR="00967150" w:rsidRPr="00002D95">
        <w:rPr>
          <w:rFonts w:asciiTheme="minorHAnsi" w:hAnsiTheme="minorHAnsi" w:cstheme="minorHAnsi"/>
          <w:sz w:val="24"/>
          <w:szCs w:val="24"/>
        </w:rPr>
        <w:t xml:space="preserve"> </w:t>
      </w:r>
      <w:r w:rsidRPr="00002D95">
        <w:rPr>
          <w:rFonts w:asciiTheme="minorHAnsi" w:hAnsiTheme="minorHAnsi" w:cstheme="minorHAnsi"/>
          <w:sz w:val="24"/>
          <w:szCs w:val="24"/>
        </w:rPr>
        <w:t>are as follows:</w:t>
      </w:r>
    </w:p>
    <w:p w:rsidR="00D21EE7" w:rsidRPr="00002D95" w:rsidRDefault="00D21EE7" w:rsidP="004869EA">
      <w:pPr>
        <w:numPr>
          <w:ilvl w:val="0"/>
          <w:numId w:val="36"/>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Facilitywise / partywise list of accounts outstanding, alongwith the outstanding balance.  The aggregate total of these lists should first be tallied with the figure of total advances in the Trial Balance to ensure that none of such statements have been missed out.</w:t>
      </w:r>
    </w:p>
    <w:p w:rsidR="00D21EE7" w:rsidRPr="00002D95" w:rsidRDefault="00D21EE7" w:rsidP="004869EA">
      <w:pPr>
        <w:numPr>
          <w:ilvl w:val="0"/>
          <w:numId w:val="36"/>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Sanctioning powers of the branch officials and the higher authorities</w:t>
      </w:r>
    </w:p>
    <w:p w:rsidR="00D21EE7" w:rsidRPr="00002D95" w:rsidRDefault="00D21EE7" w:rsidP="004869EA">
      <w:pPr>
        <w:numPr>
          <w:ilvl w:val="0"/>
          <w:numId w:val="36"/>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List of accounts where the regular facility or the adhoc facility is due for renewal, but has not been renewed</w:t>
      </w:r>
    </w:p>
    <w:p w:rsidR="00D21EE7" w:rsidRPr="00002D95" w:rsidRDefault="00D21EE7" w:rsidP="004869EA">
      <w:pPr>
        <w:numPr>
          <w:ilvl w:val="0"/>
          <w:numId w:val="36"/>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List of accounts where stock / book debt statements are in arrears</w:t>
      </w:r>
    </w:p>
    <w:p w:rsidR="00D21EE7" w:rsidRPr="00002D95" w:rsidRDefault="00D21EE7" w:rsidP="004869EA">
      <w:pPr>
        <w:numPr>
          <w:ilvl w:val="0"/>
          <w:numId w:val="36"/>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List of accounts where no insurance or inadequate insurance has been taken.</w:t>
      </w:r>
    </w:p>
    <w:p w:rsidR="00D21EE7" w:rsidRPr="00002D95" w:rsidRDefault="00D21EE7" w:rsidP="004869EA">
      <w:pPr>
        <w:numPr>
          <w:ilvl w:val="0"/>
          <w:numId w:val="36"/>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List of accounts overdrawn beyond the sanction / DP limit.</w:t>
      </w:r>
    </w:p>
    <w:p w:rsidR="00D21EE7" w:rsidRPr="00002D95" w:rsidRDefault="00D21EE7" w:rsidP="004869EA">
      <w:pPr>
        <w:numPr>
          <w:ilvl w:val="0"/>
          <w:numId w:val="36"/>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List of accounts where stock audit is due, but has not been done</w:t>
      </w:r>
    </w:p>
    <w:p w:rsidR="00D21EE7" w:rsidRPr="00002D95" w:rsidRDefault="00D21EE7" w:rsidP="004869EA">
      <w:pPr>
        <w:numPr>
          <w:ilvl w:val="0"/>
          <w:numId w:val="36"/>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List of accounts where inspection has not been carried out in the last 3 / 6 months.</w:t>
      </w:r>
    </w:p>
    <w:p w:rsidR="00D21EE7" w:rsidRPr="00002D95" w:rsidRDefault="00D21EE7" w:rsidP="004869EA">
      <w:pPr>
        <w:numPr>
          <w:ilvl w:val="0"/>
          <w:numId w:val="36"/>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For CC / OD accounts, monthwise details of debit and credit transactions</w:t>
      </w:r>
    </w:p>
    <w:p w:rsidR="00D21EE7" w:rsidRPr="00002D95" w:rsidRDefault="00D21EE7" w:rsidP="004869EA">
      <w:pPr>
        <w:numPr>
          <w:ilvl w:val="0"/>
          <w:numId w:val="36"/>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NPA statements, as prepared by the Branch</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jc w:val="both"/>
        <w:rPr>
          <w:rFonts w:asciiTheme="minorHAnsi" w:hAnsiTheme="minorHAnsi" w:cstheme="minorHAnsi"/>
          <w:sz w:val="24"/>
          <w:szCs w:val="24"/>
        </w:rPr>
      </w:pPr>
      <w:r w:rsidRPr="00002D95">
        <w:rPr>
          <w:rFonts w:asciiTheme="minorHAnsi" w:hAnsiTheme="minorHAnsi" w:cstheme="minorHAnsi"/>
          <w:sz w:val="24"/>
          <w:szCs w:val="24"/>
        </w:rPr>
        <w:t>Discussion with Credit Officer may reveal information about further such statements which are generated from the computer.</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jc w:val="both"/>
        <w:rPr>
          <w:rFonts w:asciiTheme="minorHAnsi" w:hAnsiTheme="minorHAnsi" w:cstheme="minorHAnsi"/>
          <w:sz w:val="24"/>
          <w:szCs w:val="24"/>
        </w:rPr>
      </w:pPr>
    </w:p>
    <w:p w:rsidR="00194094" w:rsidRPr="00002D95" w:rsidRDefault="00194094" w:rsidP="00D21EE7">
      <w:pPr>
        <w:jc w:val="both"/>
        <w:rPr>
          <w:rFonts w:asciiTheme="minorHAnsi" w:hAnsiTheme="minorHAnsi" w:cstheme="minorHAnsi"/>
          <w:sz w:val="24"/>
          <w:szCs w:val="24"/>
        </w:rPr>
      </w:pPr>
    </w:p>
    <w:p w:rsidR="00194094" w:rsidRPr="00002D95" w:rsidRDefault="00194094" w:rsidP="00D21EE7">
      <w:pPr>
        <w:jc w:val="both"/>
        <w:rPr>
          <w:rFonts w:asciiTheme="minorHAnsi" w:hAnsiTheme="minorHAnsi" w:cstheme="minorHAnsi"/>
          <w:sz w:val="24"/>
          <w:szCs w:val="24"/>
        </w:rPr>
      </w:pPr>
    </w:p>
    <w:p w:rsidR="00D21EE7" w:rsidRPr="00002D95" w:rsidRDefault="00D21EE7" w:rsidP="00D21EE7">
      <w:pPr>
        <w:jc w:val="both"/>
        <w:rPr>
          <w:rFonts w:asciiTheme="minorHAnsi" w:hAnsiTheme="minorHAnsi" w:cstheme="minorHAnsi"/>
          <w:b/>
          <w:sz w:val="24"/>
          <w:szCs w:val="24"/>
          <w:u w:val="single"/>
        </w:rPr>
      </w:pPr>
      <w:r w:rsidRPr="00002D95">
        <w:rPr>
          <w:rFonts w:asciiTheme="minorHAnsi" w:hAnsiTheme="minorHAnsi" w:cstheme="minorHAnsi"/>
          <w:b/>
          <w:sz w:val="24"/>
          <w:szCs w:val="24"/>
          <w:u w:val="single"/>
        </w:rPr>
        <w:t>Type of Facilities</w:t>
      </w:r>
    </w:p>
    <w:p w:rsidR="00D21EE7" w:rsidRPr="00002D95" w:rsidRDefault="00D21EE7" w:rsidP="00D21EE7">
      <w:pPr>
        <w:jc w:val="both"/>
        <w:rPr>
          <w:rFonts w:asciiTheme="minorHAnsi" w:hAnsiTheme="minorHAnsi" w:cstheme="minorHAnsi"/>
          <w:sz w:val="24"/>
          <w:szCs w:val="24"/>
          <w:u w:val="single"/>
        </w:rPr>
      </w:pPr>
    </w:p>
    <w:p w:rsidR="00D21EE7" w:rsidRPr="00002D95" w:rsidRDefault="00D21EE7" w:rsidP="00D21EE7">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Based on Funds</w:t>
      </w:r>
      <w:r w:rsidRPr="00002D95">
        <w:rPr>
          <w:rFonts w:asciiTheme="minorHAnsi" w:hAnsiTheme="minorHAnsi" w:cstheme="minorHAnsi"/>
          <w:sz w:val="24"/>
          <w:szCs w:val="24"/>
        </w:rPr>
        <w:t xml:space="preserve"> – </w:t>
      </w:r>
      <w:r w:rsidRPr="00002D95">
        <w:rPr>
          <w:rFonts w:asciiTheme="minorHAnsi" w:hAnsiTheme="minorHAnsi" w:cstheme="minorHAnsi"/>
          <w:b/>
          <w:sz w:val="24"/>
          <w:szCs w:val="24"/>
        </w:rPr>
        <w:t>Funded</w:t>
      </w:r>
      <w:r w:rsidRPr="00002D95">
        <w:rPr>
          <w:rFonts w:asciiTheme="minorHAnsi" w:hAnsiTheme="minorHAnsi" w:cstheme="minorHAnsi"/>
          <w:sz w:val="24"/>
          <w:szCs w:val="24"/>
        </w:rPr>
        <w:t xml:space="preserve"> – where actual money is given by the Bank and </w:t>
      </w:r>
      <w:r w:rsidRPr="00002D95">
        <w:rPr>
          <w:rFonts w:asciiTheme="minorHAnsi" w:hAnsiTheme="minorHAnsi" w:cstheme="minorHAnsi"/>
          <w:b/>
          <w:sz w:val="24"/>
          <w:szCs w:val="24"/>
        </w:rPr>
        <w:t>Non-Funded</w:t>
      </w:r>
      <w:r w:rsidRPr="00002D95">
        <w:rPr>
          <w:rFonts w:asciiTheme="minorHAnsi" w:hAnsiTheme="minorHAnsi" w:cstheme="minorHAnsi"/>
          <w:sz w:val="24"/>
          <w:szCs w:val="24"/>
        </w:rPr>
        <w:t xml:space="preserve"> – where only a guarantee or commitment or co-acceptance is given that a certain amount would be paid on the occurrence of certain unknown events, or an accepted bill would be honoured on presentation (Letter of Credit)</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Based on Geography</w:t>
      </w:r>
      <w:r w:rsidRPr="00002D95">
        <w:rPr>
          <w:rFonts w:asciiTheme="minorHAnsi" w:hAnsiTheme="minorHAnsi" w:cstheme="minorHAnsi"/>
          <w:sz w:val="24"/>
          <w:szCs w:val="24"/>
        </w:rPr>
        <w:t xml:space="preserve"> – </w:t>
      </w:r>
      <w:r w:rsidRPr="00002D95">
        <w:rPr>
          <w:rFonts w:asciiTheme="minorHAnsi" w:hAnsiTheme="minorHAnsi" w:cstheme="minorHAnsi"/>
          <w:b/>
          <w:sz w:val="24"/>
          <w:szCs w:val="24"/>
        </w:rPr>
        <w:t>Inland</w:t>
      </w:r>
      <w:r w:rsidRPr="00002D95">
        <w:rPr>
          <w:rFonts w:asciiTheme="minorHAnsi" w:hAnsiTheme="minorHAnsi" w:cstheme="minorHAnsi"/>
          <w:sz w:val="24"/>
          <w:szCs w:val="24"/>
        </w:rPr>
        <w:t xml:space="preserve"> and </w:t>
      </w:r>
      <w:r w:rsidRPr="00002D95">
        <w:rPr>
          <w:rFonts w:asciiTheme="minorHAnsi" w:hAnsiTheme="minorHAnsi" w:cstheme="minorHAnsi"/>
          <w:b/>
          <w:sz w:val="24"/>
          <w:szCs w:val="24"/>
        </w:rPr>
        <w:t>Export</w:t>
      </w:r>
      <w:r w:rsidRPr="00002D95">
        <w:rPr>
          <w:rFonts w:asciiTheme="minorHAnsi" w:hAnsiTheme="minorHAnsi" w:cstheme="minorHAnsi"/>
          <w:sz w:val="24"/>
          <w:szCs w:val="24"/>
        </w:rPr>
        <w:t xml:space="preserve"> (Packing/Pre-shipment credit, Post-shipment credit)</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Based on Security</w:t>
      </w:r>
      <w:r w:rsidRPr="00002D95">
        <w:rPr>
          <w:rFonts w:asciiTheme="minorHAnsi" w:hAnsiTheme="minorHAnsi" w:cstheme="minorHAnsi"/>
          <w:sz w:val="24"/>
          <w:szCs w:val="24"/>
        </w:rPr>
        <w:t xml:space="preserve"> – </w:t>
      </w:r>
      <w:r w:rsidRPr="00002D95">
        <w:rPr>
          <w:rFonts w:asciiTheme="minorHAnsi" w:hAnsiTheme="minorHAnsi" w:cstheme="minorHAnsi"/>
          <w:b/>
          <w:sz w:val="24"/>
          <w:szCs w:val="24"/>
        </w:rPr>
        <w:t>Secured</w:t>
      </w:r>
      <w:r w:rsidRPr="00002D95">
        <w:rPr>
          <w:rFonts w:asciiTheme="minorHAnsi" w:hAnsiTheme="minorHAnsi" w:cstheme="minorHAnsi"/>
          <w:sz w:val="24"/>
          <w:szCs w:val="24"/>
        </w:rPr>
        <w:t xml:space="preserve"> and </w:t>
      </w:r>
      <w:r w:rsidRPr="00002D95">
        <w:rPr>
          <w:rFonts w:asciiTheme="minorHAnsi" w:hAnsiTheme="minorHAnsi" w:cstheme="minorHAnsi"/>
          <w:b/>
          <w:sz w:val="24"/>
          <w:szCs w:val="24"/>
        </w:rPr>
        <w:t>Unsecured</w:t>
      </w:r>
    </w:p>
    <w:p w:rsidR="00D21EE7" w:rsidRPr="00002D95" w:rsidRDefault="00D21EE7" w:rsidP="00D21EE7">
      <w:pPr>
        <w:pStyle w:val="BodyTextIndent3"/>
        <w:ind w:left="360"/>
        <w:rPr>
          <w:rFonts w:asciiTheme="minorHAnsi" w:hAnsiTheme="minorHAnsi" w:cstheme="minorHAnsi"/>
          <w:sz w:val="24"/>
          <w:szCs w:val="24"/>
        </w:rPr>
      </w:pPr>
      <w:r w:rsidRPr="00002D95">
        <w:rPr>
          <w:rFonts w:asciiTheme="minorHAnsi" w:hAnsiTheme="minorHAnsi" w:cstheme="minorHAnsi"/>
          <w:sz w:val="24"/>
          <w:szCs w:val="24"/>
        </w:rPr>
        <w:t xml:space="preserve">Secured - one granted against some security, while unsecured - one given against personal surety only.  </w:t>
      </w:r>
    </w:p>
    <w:p w:rsidR="00D21EE7" w:rsidRPr="00002D95" w:rsidRDefault="00D21EE7" w:rsidP="00D21EE7">
      <w:pPr>
        <w:pStyle w:val="BodyTextIndent3"/>
        <w:ind w:left="360"/>
        <w:rPr>
          <w:rFonts w:asciiTheme="minorHAnsi" w:hAnsiTheme="minorHAnsi" w:cstheme="minorHAnsi"/>
          <w:sz w:val="24"/>
          <w:szCs w:val="24"/>
        </w:rPr>
      </w:pPr>
      <w:r w:rsidRPr="00002D95">
        <w:rPr>
          <w:rFonts w:asciiTheme="minorHAnsi" w:hAnsiTheme="minorHAnsi" w:cstheme="minorHAnsi"/>
          <w:sz w:val="24"/>
          <w:szCs w:val="24"/>
        </w:rPr>
        <w:t>Secured can be further divided into hypothecation, pledge, mortgage, assignment etc. The security could be tangible (goods) or intangible (bank / government guarantees).</w:t>
      </w:r>
    </w:p>
    <w:p w:rsidR="00D21EE7" w:rsidRPr="00002D95" w:rsidRDefault="00D21EE7" w:rsidP="00D21EE7">
      <w:pPr>
        <w:pStyle w:val="BodyTextIndent3"/>
        <w:ind w:left="360"/>
        <w:rPr>
          <w:rFonts w:asciiTheme="minorHAnsi" w:hAnsiTheme="minorHAnsi" w:cstheme="minorHAnsi"/>
          <w:sz w:val="24"/>
          <w:szCs w:val="24"/>
        </w:rPr>
      </w:pPr>
    </w:p>
    <w:p w:rsidR="00D21EE7" w:rsidRPr="00002D95" w:rsidRDefault="00D21EE7" w:rsidP="00D21EE7">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Based on Sector</w:t>
      </w:r>
      <w:r w:rsidRPr="00002D95">
        <w:rPr>
          <w:rFonts w:asciiTheme="minorHAnsi" w:hAnsiTheme="minorHAnsi" w:cstheme="minorHAnsi"/>
          <w:sz w:val="24"/>
          <w:szCs w:val="24"/>
        </w:rPr>
        <w:t xml:space="preserve"> – </w:t>
      </w:r>
      <w:r w:rsidRPr="00002D95">
        <w:rPr>
          <w:rFonts w:asciiTheme="minorHAnsi" w:hAnsiTheme="minorHAnsi" w:cstheme="minorHAnsi"/>
          <w:b/>
          <w:sz w:val="24"/>
          <w:szCs w:val="24"/>
        </w:rPr>
        <w:t>Priority sector</w:t>
      </w:r>
      <w:r w:rsidRPr="00002D95">
        <w:rPr>
          <w:rFonts w:asciiTheme="minorHAnsi" w:hAnsiTheme="minorHAnsi" w:cstheme="minorHAnsi"/>
          <w:sz w:val="24"/>
          <w:szCs w:val="24"/>
        </w:rPr>
        <w:t xml:space="preserve"> (40% by RBI) and </w:t>
      </w:r>
      <w:r w:rsidRPr="00002D95">
        <w:rPr>
          <w:rFonts w:asciiTheme="minorHAnsi" w:hAnsiTheme="minorHAnsi" w:cstheme="minorHAnsi"/>
          <w:b/>
          <w:sz w:val="24"/>
          <w:szCs w:val="24"/>
        </w:rPr>
        <w:t>Non-Priority sector</w:t>
      </w:r>
    </w:p>
    <w:p w:rsidR="00D21EE7" w:rsidRPr="00002D95" w:rsidRDefault="00D21EE7" w:rsidP="00D21EE7">
      <w:pPr>
        <w:ind w:left="360"/>
        <w:jc w:val="both"/>
        <w:rPr>
          <w:rFonts w:asciiTheme="minorHAnsi" w:hAnsiTheme="minorHAnsi" w:cstheme="minorHAnsi"/>
          <w:sz w:val="24"/>
          <w:szCs w:val="24"/>
        </w:rPr>
      </w:pPr>
      <w:r w:rsidRPr="00002D95">
        <w:rPr>
          <w:rFonts w:asciiTheme="minorHAnsi" w:hAnsiTheme="minorHAnsi" w:cstheme="minorHAnsi"/>
          <w:sz w:val="24"/>
          <w:szCs w:val="24"/>
        </w:rPr>
        <w:t>Priority sector is one in which persons with small means are engaged or which needs to be supported / encouraged by the government.</w:t>
      </w:r>
    </w:p>
    <w:p w:rsidR="00D21EE7" w:rsidRPr="00002D95" w:rsidRDefault="00D21EE7" w:rsidP="00D21EE7">
      <w:pPr>
        <w:jc w:val="both"/>
        <w:rPr>
          <w:rFonts w:asciiTheme="minorHAnsi" w:hAnsiTheme="minorHAnsi" w:cstheme="minorHAnsi"/>
          <w:sz w:val="24"/>
          <w:szCs w:val="24"/>
        </w:rPr>
      </w:pPr>
    </w:p>
    <w:p w:rsidR="00194094" w:rsidRPr="00002D95" w:rsidRDefault="00194094" w:rsidP="00D21EE7">
      <w:pPr>
        <w:jc w:val="both"/>
        <w:rPr>
          <w:rFonts w:asciiTheme="minorHAnsi" w:hAnsiTheme="minorHAnsi" w:cstheme="minorHAnsi"/>
          <w:sz w:val="24"/>
          <w:szCs w:val="24"/>
        </w:rPr>
      </w:pPr>
    </w:p>
    <w:p w:rsidR="004D26F4" w:rsidRPr="00002D95" w:rsidRDefault="00D21EE7" w:rsidP="004D26F4">
      <w:pPr>
        <w:jc w:val="both"/>
        <w:rPr>
          <w:rFonts w:asciiTheme="minorHAnsi" w:hAnsiTheme="minorHAnsi" w:cstheme="minorHAnsi"/>
          <w:b/>
          <w:sz w:val="24"/>
          <w:szCs w:val="24"/>
          <w:u w:val="single"/>
        </w:rPr>
      </w:pPr>
      <w:r w:rsidRPr="00002D95">
        <w:rPr>
          <w:rFonts w:asciiTheme="minorHAnsi" w:hAnsiTheme="minorHAnsi" w:cstheme="minorHAnsi"/>
          <w:b/>
          <w:sz w:val="24"/>
          <w:szCs w:val="24"/>
          <w:u w:val="single"/>
        </w:rPr>
        <w:t>Type of Advances</w:t>
      </w:r>
      <w:r w:rsidR="004D26F4" w:rsidRPr="00002D95">
        <w:rPr>
          <w:rFonts w:asciiTheme="minorHAnsi" w:hAnsiTheme="minorHAnsi" w:cstheme="minorHAnsi"/>
          <w:b/>
          <w:sz w:val="24"/>
          <w:szCs w:val="24"/>
          <w:u w:val="single"/>
        </w:rPr>
        <w:t xml:space="preserve"> (including Foreign Advances)</w:t>
      </w:r>
    </w:p>
    <w:p w:rsidR="00D21EE7" w:rsidRPr="00002D95" w:rsidRDefault="00D21EE7" w:rsidP="00D21EE7">
      <w:pPr>
        <w:jc w:val="both"/>
        <w:rPr>
          <w:rFonts w:asciiTheme="minorHAnsi" w:hAnsiTheme="minorHAnsi" w:cstheme="minorHAnsi"/>
          <w:b/>
          <w:sz w:val="24"/>
          <w:szCs w:val="24"/>
        </w:rPr>
      </w:pPr>
    </w:p>
    <w:p w:rsidR="00FA3483" w:rsidRPr="00002D95" w:rsidRDefault="00FA3483" w:rsidP="00FA3483">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Demand  / Term loan</w:t>
      </w:r>
      <w:r w:rsidRPr="00002D95">
        <w:rPr>
          <w:rFonts w:asciiTheme="minorHAnsi" w:hAnsiTheme="minorHAnsi" w:cstheme="minorHAnsi"/>
          <w:sz w:val="24"/>
          <w:szCs w:val="24"/>
        </w:rPr>
        <w:t xml:space="preserve"> -  such advance, though called “demand loan” generally repayable in pre-determined instalments.  If repayment period exceeds 36 months, called Term loan.</w:t>
      </w:r>
    </w:p>
    <w:p w:rsidR="00FA3483" w:rsidRPr="00002D95" w:rsidRDefault="00FA3483" w:rsidP="00FA3483">
      <w:pPr>
        <w:jc w:val="both"/>
        <w:rPr>
          <w:rFonts w:asciiTheme="minorHAnsi" w:hAnsiTheme="minorHAnsi" w:cstheme="minorHAnsi"/>
          <w:sz w:val="24"/>
          <w:szCs w:val="24"/>
        </w:rPr>
      </w:pPr>
    </w:p>
    <w:p w:rsidR="00FA3483" w:rsidRPr="00002D95" w:rsidRDefault="00FA3483" w:rsidP="00FA3483">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Cash Credit</w:t>
      </w:r>
      <w:r w:rsidRPr="00002D95">
        <w:rPr>
          <w:rFonts w:asciiTheme="minorHAnsi" w:hAnsiTheme="minorHAnsi" w:cstheme="minorHAnsi"/>
          <w:sz w:val="24"/>
          <w:szCs w:val="24"/>
        </w:rPr>
        <w:t xml:space="preserve"> – this advance generally granted without any stipulation for repayment, but is required to be renewed every year. Such advance, granted generally against security of stock and book debts is called Cash Credit.  When a borrower is allowed to draw beyond his sanctioned limit or drawing power limit, the said amount is called “Temporary Overlimit – TOL”.  TOL secured by existing securities against which the Cash Credit sanctioned.</w:t>
      </w:r>
    </w:p>
    <w:p w:rsidR="00FA3483" w:rsidRPr="00002D95" w:rsidRDefault="00FA3483" w:rsidP="00FA3483">
      <w:pPr>
        <w:jc w:val="both"/>
        <w:rPr>
          <w:rFonts w:asciiTheme="minorHAnsi" w:hAnsiTheme="minorHAnsi" w:cstheme="minorHAnsi"/>
          <w:sz w:val="24"/>
          <w:szCs w:val="24"/>
        </w:rPr>
      </w:pPr>
    </w:p>
    <w:p w:rsidR="00FA3483" w:rsidRPr="00002D95" w:rsidRDefault="00FA3483" w:rsidP="00FA3483">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Overdraft</w:t>
      </w:r>
      <w:r w:rsidRPr="00002D95">
        <w:rPr>
          <w:rFonts w:asciiTheme="minorHAnsi" w:hAnsiTheme="minorHAnsi" w:cstheme="minorHAnsi"/>
          <w:sz w:val="24"/>
          <w:szCs w:val="24"/>
        </w:rPr>
        <w:t xml:space="preserve"> - advance similar to Cash Credit, except that either </w:t>
      </w:r>
      <w:r w:rsidR="000748C1" w:rsidRPr="00002D95">
        <w:rPr>
          <w:rFonts w:asciiTheme="minorHAnsi" w:hAnsiTheme="minorHAnsi" w:cstheme="minorHAnsi"/>
          <w:sz w:val="24"/>
          <w:szCs w:val="24"/>
        </w:rPr>
        <w:t xml:space="preserve">security is other than stock and book debts – eg. FD receipts, NSC receipts, shares, LIC policies or </w:t>
      </w:r>
      <w:r w:rsidRPr="00002D95">
        <w:rPr>
          <w:rFonts w:asciiTheme="minorHAnsi" w:hAnsiTheme="minorHAnsi" w:cstheme="minorHAnsi"/>
          <w:sz w:val="24"/>
          <w:szCs w:val="24"/>
        </w:rPr>
        <w:t>no security is taken (termed as “Unsecured Overdraft”) or, etc.  When such secured or unsecured overdraft granted to</w:t>
      </w:r>
      <w:r w:rsidR="00957099" w:rsidRPr="00002D95">
        <w:rPr>
          <w:rFonts w:asciiTheme="minorHAnsi" w:hAnsiTheme="minorHAnsi" w:cstheme="minorHAnsi"/>
          <w:sz w:val="24"/>
          <w:szCs w:val="24"/>
        </w:rPr>
        <w:t xml:space="preserve"> </w:t>
      </w:r>
      <w:r w:rsidRPr="00002D95">
        <w:rPr>
          <w:rFonts w:asciiTheme="minorHAnsi" w:hAnsiTheme="minorHAnsi" w:cstheme="minorHAnsi"/>
          <w:sz w:val="24"/>
          <w:szCs w:val="24"/>
        </w:rPr>
        <w:t>borrower to tide over temporary financial crisis, it is called “Temporary Overdraft – TOD”.  Unlike TOL, which is generally secured, TOD is generally unsecured.</w:t>
      </w:r>
    </w:p>
    <w:p w:rsidR="00FA3483" w:rsidRPr="00002D95" w:rsidRDefault="00FA3483" w:rsidP="00FA3483">
      <w:pPr>
        <w:jc w:val="both"/>
        <w:rPr>
          <w:rFonts w:asciiTheme="minorHAnsi" w:hAnsiTheme="minorHAnsi" w:cstheme="minorHAnsi"/>
          <w:sz w:val="24"/>
          <w:szCs w:val="24"/>
        </w:rPr>
      </w:pPr>
    </w:p>
    <w:p w:rsidR="00FA3483" w:rsidRPr="00002D95" w:rsidRDefault="00FA3483" w:rsidP="00FA3483">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u w:val="single"/>
        </w:rPr>
        <w:t>Bills Purchased / Discounted</w:t>
      </w:r>
      <w:r w:rsidRPr="00002D95">
        <w:rPr>
          <w:rFonts w:asciiTheme="minorHAnsi" w:hAnsiTheme="minorHAnsi" w:cstheme="minorHAnsi"/>
          <w:sz w:val="24"/>
          <w:szCs w:val="24"/>
        </w:rPr>
        <w:t xml:space="preserve"> – when advance against sale bill is granted to seller with the condition that the same should be repaid before the physical possession of the goods passes on to the buyer, it is called “Bills Purchased” facility; when an advance is granted against a sale bill, wherein the buyer has received the goods and has agreed to pay the amount therein within a stipulated period, such a facility is called “Bills Discounted”.</w:t>
      </w:r>
    </w:p>
    <w:p w:rsidR="00FA3483" w:rsidRPr="00002D95" w:rsidRDefault="00FA3483" w:rsidP="00FA3483">
      <w:pPr>
        <w:jc w:val="both"/>
        <w:rPr>
          <w:rFonts w:asciiTheme="minorHAnsi" w:hAnsiTheme="minorHAnsi" w:cstheme="minorHAnsi"/>
          <w:sz w:val="24"/>
          <w:szCs w:val="24"/>
        </w:rPr>
      </w:pPr>
    </w:p>
    <w:p w:rsidR="00957099" w:rsidRPr="00002D95" w:rsidRDefault="00957099" w:rsidP="00FA3483">
      <w:pPr>
        <w:jc w:val="both"/>
        <w:rPr>
          <w:rFonts w:asciiTheme="minorHAnsi" w:hAnsiTheme="minorHAnsi" w:cstheme="minorHAnsi"/>
          <w:sz w:val="24"/>
          <w:szCs w:val="24"/>
          <w:highlight w:val="yellow"/>
        </w:rPr>
      </w:pPr>
    </w:p>
    <w:p w:rsidR="00C4742B" w:rsidRPr="00002D95" w:rsidRDefault="00C4742B" w:rsidP="00FA3483">
      <w:pPr>
        <w:jc w:val="both"/>
        <w:rPr>
          <w:rFonts w:asciiTheme="minorHAnsi" w:hAnsiTheme="minorHAnsi" w:cstheme="minorHAnsi"/>
          <w:sz w:val="24"/>
          <w:szCs w:val="24"/>
          <w:highlight w:val="yellow"/>
        </w:rPr>
      </w:pPr>
    </w:p>
    <w:p w:rsidR="00D82EE0" w:rsidRPr="00002D95" w:rsidRDefault="00D82EE0" w:rsidP="00FA3483">
      <w:pPr>
        <w:jc w:val="both"/>
        <w:rPr>
          <w:rFonts w:asciiTheme="minorHAnsi" w:hAnsiTheme="minorHAnsi" w:cstheme="minorHAnsi"/>
          <w:sz w:val="24"/>
          <w:szCs w:val="24"/>
          <w:highlight w:val="yellow"/>
        </w:rPr>
      </w:pPr>
    </w:p>
    <w:p w:rsidR="00C4742B" w:rsidRPr="00002D95" w:rsidRDefault="00C4742B" w:rsidP="00FA3483">
      <w:pPr>
        <w:jc w:val="both"/>
        <w:rPr>
          <w:rFonts w:asciiTheme="minorHAnsi" w:hAnsiTheme="minorHAnsi" w:cstheme="minorHAnsi"/>
          <w:sz w:val="24"/>
          <w:szCs w:val="24"/>
        </w:rPr>
      </w:pPr>
    </w:p>
    <w:p w:rsidR="003A2586" w:rsidRPr="00002D95" w:rsidRDefault="003A2586" w:rsidP="00D21EE7">
      <w:pPr>
        <w:jc w:val="both"/>
        <w:rPr>
          <w:rFonts w:asciiTheme="minorHAnsi" w:hAnsiTheme="minorHAnsi" w:cstheme="minorHAnsi"/>
          <w:b/>
          <w:sz w:val="24"/>
          <w:szCs w:val="24"/>
          <w:u w:val="single"/>
        </w:rPr>
      </w:pPr>
    </w:p>
    <w:p w:rsidR="00D21EE7" w:rsidRPr="00002D95" w:rsidRDefault="00D21EE7" w:rsidP="00D21EE7">
      <w:pPr>
        <w:jc w:val="both"/>
        <w:rPr>
          <w:rFonts w:asciiTheme="minorHAnsi" w:hAnsiTheme="minorHAnsi" w:cstheme="minorHAnsi"/>
          <w:b/>
          <w:sz w:val="24"/>
          <w:szCs w:val="24"/>
        </w:rPr>
      </w:pPr>
      <w:r w:rsidRPr="00002D95">
        <w:rPr>
          <w:rFonts w:asciiTheme="minorHAnsi" w:hAnsiTheme="minorHAnsi" w:cstheme="minorHAnsi"/>
          <w:b/>
          <w:sz w:val="24"/>
          <w:szCs w:val="24"/>
          <w:u w:val="single"/>
        </w:rPr>
        <w:t>Extent of Verification</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rPr>
        <w:t xml:space="preserve">Based on existence and efficacy of internal control procedures (including concurrent audit) Auditor to </w:t>
      </w:r>
      <w:r w:rsidRPr="00002D95">
        <w:rPr>
          <w:rFonts w:asciiTheme="minorHAnsi" w:hAnsiTheme="minorHAnsi" w:cstheme="minorHAnsi"/>
          <w:b/>
          <w:sz w:val="24"/>
          <w:szCs w:val="24"/>
        </w:rPr>
        <w:t>verify all large advances</w:t>
      </w:r>
      <w:r w:rsidRPr="00002D95">
        <w:rPr>
          <w:rFonts w:asciiTheme="minorHAnsi" w:hAnsiTheme="minorHAnsi" w:cstheme="minorHAnsi"/>
          <w:sz w:val="24"/>
          <w:szCs w:val="24"/>
        </w:rPr>
        <w:t xml:space="preserve"> – constituting more than </w:t>
      </w:r>
      <w:r w:rsidRPr="00002D95">
        <w:rPr>
          <w:rFonts w:asciiTheme="minorHAnsi" w:hAnsiTheme="minorHAnsi" w:cstheme="minorHAnsi"/>
          <w:b/>
          <w:sz w:val="24"/>
          <w:szCs w:val="24"/>
        </w:rPr>
        <w:t>5% of the outstanding advance or Rs.2 crore, whichever is lower</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rPr>
        <w:t>If NPAs are high or extensive problem is identified, percentage of check to be increased.</w:t>
      </w:r>
    </w:p>
    <w:p w:rsidR="00D21EE7" w:rsidRPr="00002D95" w:rsidRDefault="00D21EE7" w:rsidP="00D21EE7">
      <w:pPr>
        <w:jc w:val="both"/>
        <w:rPr>
          <w:rFonts w:asciiTheme="minorHAnsi" w:hAnsiTheme="minorHAnsi" w:cstheme="minorHAnsi"/>
          <w:sz w:val="24"/>
          <w:szCs w:val="24"/>
        </w:rPr>
      </w:pPr>
    </w:p>
    <w:p w:rsidR="006E3B0E" w:rsidRPr="00002D95" w:rsidRDefault="00793E01" w:rsidP="006E3B0E">
      <w:pPr>
        <w:numPr>
          <w:ilvl w:val="0"/>
          <w:numId w:val="4"/>
        </w:numPr>
        <w:ind w:left="360"/>
        <w:jc w:val="both"/>
        <w:rPr>
          <w:rFonts w:asciiTheme="minorHAnsi" w:hAnsiTheme="minorHAnsi" w:cstheme="minorHAnsi"/>
          <w:sz w:val="24"/>
          <w:szCs w:val="24"/>
        </w:rPr>
      </w:pPr>
      <w:r w:rsidRPr="00002D95">
        <w:rPr>
          <w:rFonts w:asciiTheme="minorHAnsi" w:hAnsiTheme="minorHAnsi" w:cstheme="minorHAnsi"/>
          <w:sz w:val="24"/>
          <w:szCs w:val="24"/>
        </w:rPr>
        <w:t xml:space="preserve">Due to stressed business environment, banks have been extensively resorting to </w:t>
      </w:r>
      <w:r w:rsidR="00E26CB4" w:rsidRPr="00002D95">
        <w:rPr>
          <w:rFonts w:asciiTheme="minorHAnsi" w:hAnsiTheme="minorHAnsi" w:cstheme="minorHAnsi"/>
          <w:sz w:val="24"/>
          <w:szCs w:val="24"/>
        </w:rPr>
        <w:t xml:space="preserve">restructuring of advances. </w:t>
      </w:r>
      <w:r w:rsidR="006E3B0E" w:rsidRPr="00002D95">
        <w:rPr>
          <w:rFonts w:asciiTheme="minorHAnsi" w:hAnsiTheme="minorHAnsi" w:cstheme="minorHAnsi"/>
          <w:sz w:val="24"/>
          <w:szCs w:val="24"/>
        </w:rPr>
        <w:t>All such accounts, as well as all accounts which have heavy NPAs should be selected for verification.</w:t>
      </w:r>
    </w:p>
    <w:p w:rsidR="006E3B0E" w:rsidRPr="00002D95" w:rsidRDefault="006E3B0E" w:rsidP="006E3B0E">
      <w:pPr>
        <w:jc w:val="both"/>
        <w:rPr>
          <w:rFonts w:asciiTheme="minorHAnsi" w:hAnsiTheme="minorHAnsi" w:cstheme="minorHAnsi"/>
          <w:sz w:val="24"/>
          <w:szCs w:val="24"/>
        </w:rPr>
      </w:pPr>
    </w:p>
    <w:p w:rsidR="00D21EE7" w:rsidRPr="00002D95" w:rsidRDefault="00D21EE7" w:rsidP="00D21EE7">
      <w:pPr>
        <w:jc w:val="both"/>
        <w:rPr>
          <w:rFonts w:asciiTheme="minorHAnsi" w:hAnsiTheme="minorHAnsi" w:cstheme="minorHAnsi"/>
          <w:b/>
          <w:sz w:val="24"/>
          <w:szCs w:val="24"/>
          <w:u w:val="single"/>
        </w:rPr>
      </w:pPr>
    </w:p>
    <w:p w:rsidR="00C4742B" w:rsidRPr="00002D95" w:rsidRDefault="00C4742B" w:rsidP="00D21EE7">
      <w:pPr>
        <w:jc w:val="both"/>
        <w:rPr>
          <w:rFonts w:asciiTheme="minorHAnsi" w:hAnsiTheme="minorHAnsi" w:cstheme="minorHAnsi"/>
          <w:b/>
          <w:sz w:val="24"/>
          <w:szCs w:val="24"/>
          <w:u w:val="single"/>
        </w:rPr>
      </w:pPr>
    </w:p>
    <w:p w:rsidR="00C4742B" w:rsidRPr="00002D95" w:rsidRDefault="00C4742B" w:rsidP="00D21EE7">
      <w:pPr>
        <w:jc w:val="both"/>
        <w:rPr>
          <w:rFonts w:asciiTheme="minorHAnsi" w:hAnsiTheme="minorHAnsi" w:cstheme="minorHAnsi"/>
          <w:b/>
          <w:sz w:val="24"/>
          <w:szCs w:val="24"/>
          <w:u w:val="single"/>
        </w:rPr>
      </w:pPr>
    </w:p>
    <w:p w:rsidR="00D21EE7" w:rsidRPr="00002D95" w:rsidRDefault="00D21EE7" w:rsidP="00D21EE7">
      <w:pPr>
        <w:jc w:val="both"/>
        <w:rPr>
          <w:rFonts w:asciiTheme="minorHAnsi" w:hAnsiTheme="minorHAnsi" w:cstheme="minorHAnsi"/>
          <w:b/>
          <w:sz w:val="24"/>
          <w:szCs w:val="24"/>
        </w:rPr>
      </w:pPr>
      <w:r w:rsidRPr="00002D95">
        <w:rPr>
          <w:rFonts w:asciiTheme="minorHAnsi" w:hAnsiTheme="minorHAnsi" w:cstheme="minorHAnsi"/>
          <w:b/>
          <w:sz w:val="24"/>
          <w:szCs w:val="24"/>
          <w:u w:val="single"/>
        </w:rPr>
        <w:t>Reporting of Verification</w:t>
      </w:r>
    </w:p>
    <w:p w:rsidR="00D21EE7" w:rsidRPr="00002D95" w:rsidRDefault="00D21EE7" w:rsidP="00D21EE7">
      <w:pPr>
        <w:jc w:val="both"/>
        <w:rPr>
          <w:rFonts w:asciiTheme="minorHAnsi" w:hAnsiTheme="minorHAnsi" w:cstheme="minorHAnsi"/>
          <w:sz w:val="24"/>
          <w:szCs w:val="24"/>
        </w:rPr>
      </w:pPr>
    </w:p>
    <w:p w:rsidR="00D21EE7" w:rsidRPr="00002D95" w:rsidRDefault="00D21EE7" w:rsidP="004869EA">
      <w:pPr>
        <w:numPr>
          <w:ilvl w:val="0"/>
          <w:numId w:val="37"/>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 xml:space="preserve">Statutory Auditors have to report about discrepancies noted in the Advances in two separate reports – one is the </w:t>
      </w:r>
      <w:r w:rsidRPr="00002D95">
        <w:rPr>
          <w:rFonts w:asciiTheme="minorHAnsi" w:hAnsiTheme="minorHAnsi" w:cstheme="minorHAnsi"/>
          <w:b/>
          <w:sz w:val="24"/>
          <w:szCs w:val="24"/>
        </w:rPr>
        <w:t>Statutory Audit Report</w:t>
      </w:r>
      <w:r w:rsidRPr="00002D95">
        <w:rPr>
          <w:rFonts w:asciiTheme="minorHAnsi" w:hAnsiTheme="minorHAnsi" w:cstheme="minorHAnsi"/>
          <w:sz w:val="24"/>
          <w:szCs w:val="24"/>
        </w:rPr>
        <w:t xml:space="preserve"> for ‘Major / Critical Discrepancies’ and the other is a detailed report in the </w:t>
      </w:r>
      <w:r w:rsidRPr="00002D95">
        <w:rPr>
          <w:rFonts w:asciiTheme="minorHAnsi" w:hAnsiTheme="minorHAnsi" w:cstheme="minorHAnsi"/>
          <w:b/>
          <w:sz w:val="24"/>
          <w:szCs w:val="24"/>
        </w:rPr>
        <w:t>Long Form Audit Report (LFAR)</w:t>
      </w:r>
      <w:r w:rsidRPr="00002D95">
        <w:rPr>
          <w:rFonts w:asciiTheme="minorHAnsi" w:hAnsiTheme="minorHAnsi" w:cstheme="minorHAnsi"/>
          <w:sz w:val="24"/>
          <w:szCs w:val="24"/>
        </w:rPr>
        <w:t xml:space="preserve"> under para I-5 – Advances.</w:t>
      </w:r>
    </w:p>
    <w:p w:rsidR="00D21EE7" w:rsidRPr="00002D95" w:rsidRDefault="00D21EE7" w:rsidP="00D21EE7">
      <w:pPr>
        <w:jc w:val="both"/>
        <w:rPr>
          <w:rFonts w:asciiTheme="minorHAnsi" w:hAnsiTheme="minorHAnsi" w:cstheme="minorHAnsi"/>
          <w:sz w:val="24"/>
          <w:szCs w:val="24"/>
        </w:rPr>
      </w:pPr>
    </w:p>
    <w:p w:rsidR="00D21EE7" w:rsidRPr="00002D95" w:rsidRDefault="00D21EE7" w:rsidP="004869EA">
      <w:pPr>
        <w:numPr>
          <w:ilvl w:val="0"/>
          <w:numId w:val="37"/>
        </w:numPr>
        <w:tabs>
          <w:tab w:val="clear" w:pos="1440"/>
          <w:tab w:val="num" w:pos="360"/>
        </w:tabs>
        <w:ind w:left="360"/>
        <w:jc w:val="both"/>
        <w:rPr>
          <w:rFonts w:asciiTheme="minorHAnsi" w:hAnsiTheme="minorHAnsi" w:cstheme="minorHAnsi"/>
          <w:sz w:val="24"/>
          <w:szCs w:val="24"/>
        </w:rPr>
      </w:pPr>
      <w:r w:rsidRPr="00002D95">
        <w:rPr>
          <w:rFonts w:asciiTheme="minorHAnsi" w:hAnsiTheme="minorHAnsi" w:cstheme="minorHAnsi"/>
          <w:sz w:val="24"/>
          <w:szCs w:val="24"/>
        </w:rPr>
        <w:t>Before commencing verification of Advances, Auditor to devise query noting format, so that requirements of above two reports are also complied with simultaneously.</w:t>
      </w:r>
    </w:p>
    <w:p w:rsidR="00D21EE7" w:rsidRPr="00002D95" w:rsidRDefault="00D21EE7" w:rsidP="00D21EE7">
      <w:pPr>
        <w:jc w:val="both"/>
        <w:rPr>
          <w:rFonts w:asciiTheme="minorHAnsi" w:hAnsiTheme="minorHAnsi" w:cstheme="minorHAnsi"/>
          <w:b/>
          <w:sz w:val="24"/>
          <w:szCs w:val="24"/>
          <w:u w:val="single"/>
        </w:rPr>
      </w:pPr>
    </w:p>
    <w:p w:rsidR="00C4742B" w:rsidRPr="00002D95" w:rsidRDefault="00C4742B" w:rsidP="00D21EE7">
      <w:pPr>
        <w:jc w:val="both"/>
        <w:rPr>
          <w:rFonts w:asciiTheme="minorHAnsi" w:hAnsiTheme="minorHAnsi" w:cstheme="minorHAnsi"/>
          <w:b/>
          <w:sz w:val="24"/>
          <w:szCs w:val="24"/>
          <w:u w:val="single"/>
        </w:rPr>
      </w:pPr>
    </w:p>
    <w:p w:rsidR="00D21EE7" w:rsidRPr="00002D95" w:rsidRDefault="00D21EE7" w:rsidP="00D21EE7">
      <w:pPr>
        <w:jc w:val="both"/>
        <w:rPr>
          <w:rFonts w:asciiTheme="minorHAnsi" w:hAnsiTheme="minorHAnsi" w:cstheme="minorHAnsi"/>
          <w:b/>
          <w:sz w:val="24"/>
          <w:szCs w:val="24"/>
          <w:u w:val="single"/>
        </w:rPr>
      </w:pPr>
    </w:p>
    <w:p w:rsidR="008F5E63" w:rsidRPr="00002D95" w:rsidRDefault="008F5E63" w:rsidP="00D21EE7">
      <w:pPr>
        <w:jc w:val="both"/>
        <w:rPr>
          <w:rFonts w:asciiTheme="minorHAnsi" w:hAnsiTheme="minorHAnsi" w:cstheme="minorHAnsi"/>
          <w:b/>
          <w:sz w:val="24"/>
          <w:szCs w:val="24"/>
          <w:u w:val="single"/>
        </w:rPr>
      </w:pPr>
    </w:p>
    <w:p w:rsidR="00D21EE7" w:rsidRPr="00002D95" w:rsidRDefault="00D21EE7" w:rsidP="00D21EE7">
      <w:pPr>
        <w:jc w:val="both"/>
        <w:rPr>
          <w:rFonts w:asciiTheme="minorHAnsi" w:hAnsiTheme="minorHAnsi" w:cstheme="minorHAnsi"/>
          <w:b/>
          <w:sz w:val="24"/>
          <w:szCs w:val="24"/>
        </w:rPr>
      </w:pPr>
      <w:r w:rsidRPr="00002D95">
        <w:rPr>
          <w:rFonts w:asciiTheme="minorHAnsi" w:hAnsiTheme="minorHAnsi" w:cstheme="minorHAnsi"/>
          <w:b/>
          <w:sz w:val="24"/>
          <w:szCs w:val="24"/>
          <w:u w:val="single"/>
        </w:rPr>
        <w:t>Stages of Verification</w:t>
      </w:r>
      <w:r w:rsidRPr="00002D95">
        <w:rPr>
          <w:rFonts w:asciiTheme="minorHAnsi" w:hAnsiTheme="minorHAnsi" w:cstheme="minorHAnsi"/>
          <w:b/>
          <w:sz w:val="24"/>
          <w:szCs w:val="24"/>
        </w:rPr>
        <w:t xml:space="preserve"> </w:t>
      </w:r>
      <w:r w:rsidRPr="00002D95">
        <w:rPr>
          <w:rFonts w:asciiTheme="minorHAnsi" w:hAnsiTheme="minorHAnsi" w:cstheme="minorHAnsi"/>
          <w:b/>
          <w:i/>
          <w:sz w:val="24"/>
          <w:szCs w:val="24"/>
        </w:rPr>
        <w:t>(COMMON SENSE IS THE MOST IMPORTANT INGREDIENT)</w:t>
      </w:r>
    </w:p>
    <w:p w:rsidR="00D21EE7" w:rsidRPr="00002D95" w:rsidRDefault="00D21EE7" w:rsidP="00D21EE7">
      <w:pPr>
        <w:rPr>
          <w:rFonts w:asciiTheme="minorHAnsi" w:hAnsiTheme="minorHAnsi" w:cstheme="minorHAnsi"/>
          <w:b/>
          <w:sz w:val="24"/>
          <w:szCs w:val="24"/>
        </w:rPr>
      </w:pPr>
    </w:p>
    <w:p w:rsidR="007B5979" w:rsidRPr="00002D95" w:rsidRDefault="007B5979" w:rsidP="007B5979">
      <w:pPr>
        <w:jc w:val="both"/>
        <w:rPr>
          <w:rFonts w:asciiTheme="minorHAnsi" w:hAnsiTheme="minorHAnsi" w:cstheme="minorHAnsi"/>
          <w:sz w:val="24"/>
          <w:szCs w:val="24"/>
        </w:rPr>
      </w:pPr>
      <w:r w:rsidRPr="00002D95">
        <w:rPr>
          <w:rFonts w:asciiTheme="minorHAnsi" w:hAnsiTheme="minorHAnsi" w:cstheme="minorHAnsi"/>
          <w:sz w:val="24"/>
          <w:szCs w:val="24"/>
        </w:rPr>
        <w:t>It is suggested that for verification of Advances especially the big ones, all the stages of verification should be done by the same person to enable him to get a bird’s eye view of the account.</w:t>
      </w:r>
    </w:p>
    <w:p w:rsidR="007B5979" w:rsidRPr="00002D95" w:rsidRDefault="007B5979" w:rsidP="007B5979">
      <w:pPr>
        <w:jc w:val="both"/>
        <w:rPr>
          <w:rFonts w:asciiTheme="minorHAnsi" w:hAnsiTheme="minorHAnsi" w:cstheme="minorHAnsi"/>
          <w:b/>
          <w:sz w:val="24"/>
          <w:szCs w:val="24"/>
          <w:u w:val="single"/>
        </w:rPr>
      </w:pPr>
    </w:p>
    <w:p w:rsidR="005E7B6E" w:rsidRPr="00002D95" w:rsidRDefault="005E7B6E" w:rsidP="00D21EE7">
      <w:pPr>
        <w:jc w:val="both"/>
        <w:rPr>
          <w:rFonts w:asciiTheme="minorHAnsi" w:hAnsiTheme="minorHAnsi" w:cstheme="minorHAnsi"/>
          <w:sz w:val="24"/>
          <w:szCs w:val="24"/>
        </w:rPr>
      </w:pPr>
      <w:r w:rsidRPr="00002D95">
        <w:rPr>
          <w:rFonts w:asciiTheme="minorHAnsi" w:hAnsiTheme="minorHAnsi" w:cstheme="minorHAnsi"/>
          <w:sz w:val="24"/>
          <w:szCs w:val="24"/>
        </w:rPr>
        <w:t xml:space="preserve">RBI has also issued a </w:t>
      </w:r>
      <w:r w:rsidRPr="00002D95">
        <w:rPr>
          <w:rFonts w:asciiTheme="minorHAnsi" w:hAnsiTheme="minorHAnsi" w:cstheme="minorHAnsi"/>
          <w:b/>
          <w:sz w:val="24"/>
          <w:szCs w:val="24"/>
        </w:rPr>
        <w:t>Master Circular – “LOANS &amp; ADVANCES – STATUTORY &amp; OTHER RESTRICTIONS</w:t>
      </w:r>
      <w:r w:rsidR="00935845" w:rsidRPr="00002D95">
        <w:rPr>
          <w:rFonts w:asciiTheme="minorHAnsi" w:hAnsiTheme="minorHAnsi" w:cstheme="minorHAnsi"/>
          <w:b/>
          <w:sz w:val="24"/>
          <w:szCs w:val="24"/>
        </w:rPr>
        <w:t>”</w:t>
      </w:r>
      <w:r w:rsidRPr="00002D95">
        <w:rPr>
          <w:rFonts w:asciiTheme="minorHAnsi" w:hAnsiTheme="minorHAnsi" w:cstheme="minorHAnsi"/>
          <w:b/>
          <w:sz w:val="24"/>
          <w:szCs w:val="24"/>
        </w:rPr>
        <w:t xml:space="preserve"> dated 1</w:t>
      </w:r>
      <w:r w:rsidRPr="00002D95">
        <w:rPr>
          <w:rFonts w:asciiTheme="minorHAnsi" w:hAnsiTheme="minorHAnsi" w:cstheme="minorHAnsi"/>
          <w:b/>
          <w:sz w:val="24"/>
          <w:szCs w:val="24"/>
          <w:vertAlign w:val="superscript"/>
        </w:rPr>
        <w:t>st</w:t>
      </w:r>
      <w:r w:rsidRPr="00002D95">
        <w:rPr>
          <w:rFonts w:asciiTheme="minorHAnsi" w:hAnsiTheme="minorHAnsi" w:cstheme="minorHAnsi"/>
          <w:b/>
          <w:sz w:val="24"/>
          <w:szCs w:val="24"/>
        </w:rPr>
        <w:t xml:space="preserve"> July, </w:t>
      </w:r>
      <w:r w:rsidR="00802AA5" w:rsidRPr="00002D95">
        <w:rPr>
          <w:rFonts w:asciiTheme="minorHAnsi" w:hAnsiTheme="minorHAnsi" w:cstheme="minorHAnsi"/>
          <w:b/>
          <w:sz w:val="24"/>
          <w:szCs w:val="24"/>
        </w:rPr>
        <w:t>201</w:t>
      </w:r>
      <w:r w:rsidR="005507FA" w:rsidRPr="00002D95">
        <w:rPr>
          <w:rFonts w:asciiTheme="minorHAnsi" w:hAnsiTheme="minorHAnsi" w:cstheme="minorHAnsi"/>
          <w:b/>
          <w:sz w:val="24"/>
          <w:szCs w:val="24"/>
        </w:rPr>
        <w:t>5</w:t>
      </w:r>
      <w:r w:rsidRPr="00002D95">
        <w:rPr>
          <w:rFonts w:asciiTheme="minorHAnsi" w:hAnsiTheme="minorHAnsi" w:cstheme="minorHAnsi"/>
          <w:sz w:val="24"/>
          <w:szCs w:val="24"/>
        </w:rPr>
        <w:t>.  The same need</w:t>
      </w:r>
      <w:r w:rsidR="00CA326E" w:rsidRPr="00002D95">
        <w:rPr>
          <w:rFonts w:asciiTheme="minorHAnsi" w:hAnsiTheme="minorHAnsi" w:cstheme="minorHAnsi"/>
          <w:sz w:val="24"/>
          <w:szCs w:val="24"/>
        </w:rPr>
        <w:t>s</w:t>
      </w:r>
      <w:r w:rsidRPr="00002D95">
        <w:rPr>
          <w:rFonts w:asciiTheme="minorHAnsi" w:hAnsiTheme="minorHAnsi" w:cstheme="minorHAnsi"/>
          <w:sz w:val="24"/>
          <w:szCs w:val="24"/>
        </w:rPr>
        <w:t xml:space="preserve"> to be read.</w:t>
      </w:r>
    </w:p>
    <w:p w:rsidR="00972CD7" w:rsidRPr="00002D95" w:rsidRDefault="00972CD7" w:rsidP="00D21EE7">
      <w:pPr>
        <w:jc w:val="both"/>
        <w:rPr>
          <w:rFonts w:asciiTheme="minorHAnsi" w:hAnsiTheme="minorHAnsi" w:cstheme="minorHAnsi"/>
          <w:sz w:val="24"/>
          <w:szCs w:val="24"/>
        </w:rPr>
      </w:pPr>
    </w:p>
    <w:p w:rsidR="00135834" w:rsidRPr="00002D95" w:rsidRDefault="00135834" w:rsidP="00D21EE7">
      <w:pPr>
        <w:jc w:val="both"/>
        <w:rPr>
          <w:rFonts w:asciiTheme="minorHAnsi" w:hAnsiTheme="minorHAnsi" w:cstheme="minorHAnsi"/>
          <w:sz w:val="24"/>
          <w:szCs w:val="24"/>
        </w:rPr>
      </w:pPr>
    </w:p>
    <w:p w:rsidR="00D21EE7" w:rsidRPr="00002D95" w:rsidRDefault="00D21EE7" w:rsidP="00D21EE7">
      <w:pPr>
        <w:numPr>
          <w:ilvl w:val="0"/>
          <w:numId w:val="11"/>
        </w:numPr>
        <w:jc w:val="both"/>
        <w:rPr>
          <w:rFonts w:asciiTheme="minorHAnsi" w:hAnsiTheme="minorHAnsi" w:cstheme="minorHAnsi"/>
          <w:sz w:val="24"/>
          <w:szCs w:val="24"/>
          <w:u w:val="single"/>
        </w:rPr>
      </w:pPr>
      <w:r w:rsidRPr="00002D95">
        <w:rPr>
          <w:rFonts w:asciiTheme="minorHAnsi" w:hAnsiTheme="minorHAnsi" w:cstheme="minorHAnsi"/>
          <w:sz w:val="24"/>
          <w:szCs w:val="24"/>
          <w:u w:val="single"/>
        </w:rPr>
        <w:t>Credit Appraisal &amp; Sanction</w:t>
      </w:r>
    </w:p>
    <w:p w:rsidR="007B5979" w:rsidRPr="00002D95" w:rsidRDefault="007B5979" w:rsidP="007B5979">
      <w:pPr>
        <w:numPr>
          <w:ilvl w:val="0"/>
          <w:numId w:val="5"/>
        </w:numPr>
        <w:jc w:val="both"/>
        <w:rPr>
          <w:rFonts w:asciiTheme="minorHAnsi" w:hAnsiTheme="minorHAnsi" w:cstheme="minorHAnsi"/>
          <w:sz w:val="24"/>
          <w:szCs w:val="24"/>
        </w:rPr>
      </w:pPr>
      <w:r w:rsidRPr="00002D95">
        <w:rPr>
          <w:rFonts w:asciiTheme="minorHAnsi" w:hAnsiTheme="minorHAnsi" w:cstheme="minorHAnsi"/>
          <w:sz w:val="24"/>
          <w:szCs w:val="24"/>
          <w:u w:val="single"/>
        </w:rPr>
        <w:t>Documents required</w:t>
      </w:r>
      <w:r w:rsidRPr="00002D95">
        <w:rPr>
          <w:rFonts w:asciiTheme="minorHAnsi" w:hAnsiTheme="minorHAnsi" w:cstheme="minorHAnsi"/>
          <w:sz w:val="24"/>
          <w:szCs w:val="24"/>
        </w:rPr>
        <w:t xml:space="preserve"> – documents required vary based on the profile of the borrower; however, certain documents that need to be checked are: Statement of accounts, debtors, creditors and stock, projected balance sheet and profit and loss account, visit report by the branch, valuation report or proforma invoice for plant and machinery, vehicle, etc., credit appraisal report of the bank, papers showing net worth of the borrower and guarantors, </w:t>
      </w:r>
      <w:r w:rsidR="00944EB4" w:rsidRPr="00002D95">
        <w:rPr>
          <w:rFonts w:asciiTheme="minorHAnsi" w:hAnsiTheme="minorHAnsi" w:cstheme="minorHAnsi"/>
          <w:sz w:val="24"/>
          <w:szCs w:val="24"/>
        </w:rPr>
        <w:t xml:space="preserve">CIBIL report showing the credit history of the borrower and guarantors, </w:t>
      </w:r>
      <w:r w:rsidRPr="00002D95">
        <w:rPr>
          <w:rFonts w:asciiTheme="minorHAnsi" w:hAnsiTheme="minorHAnsi" w:cstheme="minorHAnsi"/>
          <w:sz w:val="24"/>
          <w:szCs w:val="24"/>
        </w:rPr>
        <w:t xml:space="preserve">confidential report from other banks, ratio analysis, etc., various licences as required by that business, proforma invoice for purchase of machinery / equipments, financial papers of guarantors, confidential report from previous bankers, if any; for partnership firms – partnership deed; for companies - memarts, resolution, etc. </w:t>
      </w:r>
    </w:p>
    <w:p w:rsidR="007B5979" w:rsidRPr="00002D95" w:rsidRDefault="007B5979" w:rsidP="007B5979">
      <w:pPr>
        <w:tabs>
          <w:tab w:val="num" w:pos="540"/>
        </w:tabs>
        <w:ind w:left="630" w:hanging="360"/>
        <w:jc w:val="both"/>
        <w:rPr>
          <w:rFonts w:asciiTheme="minorHAnsi" w:hAnsiTheme="minorHAnsi" w:cstheme="minorHAnsi"/>
          <w:sz w:val="24"/>
          <w:szCs w:val="24"/>
        </w:rPr>
      </w:pPr>
    </w:p>
    <w:p w:rsidR="00D21EE7" w:rsidRPr="00002D95" w:rsidRDefault="00D21EE7" w:rsidP="00D21EE7">
      <w:pPr>
        <w:numPr>
          <w:ilvl w:val="0"/>
          <w:numId w:val="5"/>
        </w:numPr>
        <w:jc w:val="both"/>
        <w:rPr>
          <w:rFonts w:asciiTheme="minorHAnsi" w:hAnsiTheme="minorHAnsi" w:cstheme="minorHAnsi"/>
          <w:sz w:val="24"/>
          <w:szCs w:val="24"/>
        </w:rPr>
      </w:pPr>
      <w:r w:rsidRPr="00002D95">
        <w:rPr>
          <w:rFonts w:asciiTheme="minorHAnsi" w:hAnsiTheme="minorHAnsi" w:cstheme="minorHAnsi"/>
          <w:sz w:val="24"/>
          <w:szCs w:val="24"/>
          <w:u w:val="single"/>
        </w:rPr>
        <w:t>Sanction Letter</w:t>
      </w:r>
      <w:r w:rsidRPr="00002D95">
        <w:rPr>
          <w:rFonts w:asciiTheme="minorHAnsi" w:hAnsiTheme="minorHAnsi" w:cstheme="minorHAnsi"/>
          <w:sz w:val="24"/>
          <w:szCs w:val="24"/>
        </w:rPr>
        <w:t xml:space="preserve"> – authority to sanction / terms of sanction – whether complied</w:t>
      </w:r>
    </w:p>
    <w:p w:rsidR="009230BE" w:rsidRPr="00002D95" w:rsidRDefault="009230BE" w:rsidP="009230BE">
      <w:pPr>
        <w:pStyle w:val="ListParagraph"/>
        <w:rPr>
          <w:rFonts w:asciiTheme="minorHAnsi" w:hAnsiTheme="minorHAnsi" w:cstheme="minorHAnsi"/>
          <w:sz w:val="24"/>
          <w:szCs w:val="24"/>
        </w:rPr>
      </w:pPr>
    </w:p>
    <w:p w:rsidR="009230BE" w:rsidRPr="00002D95" w:rsidRDefault="009230BE" w:rsidP="00D21EE7">
      <w:pPr>
        <w:numPr>
          <w:ilvl w:val="0"/>
          <w:numId w:val="5"/>
        </w:numPr>
        <w:jc w:val="both"/>
        <w:rPr>
          <w:rFonts w:asciiTheme="minorHAnsi" w:hAnsiTheme="minorHAnsi" w:cstheme="minorHAnsi"/>
          <w:sz w:val="24"/>
          <w:szCs w:val="24"/>
        </w:rPr>
      </w:pPr>
      <w:r w:rsidRPr="00002D95">
        <w:rPr>
          <w:rFonts w:asciiTheme="minorHAnsi" w:hAnsiTheme="minorHAnsi" w:cstheme="minorHAnsi"/>
          <w:sz w:val="24"/>
          <w:szCs w:val="24"/>
          <w:u w:val="single"/>
        </w:rPr>
        <w:t>Prudential Norms</w:t>
      </w:r>
      <w:r w:rsidRPr="00002D95">
        <w:rPr>
          <w:rFonts w:asciiTheme="minorHAnsi" w:hAnsiTheme="minorHAnsi" w:cstheme="minorHAnsi"/>
          <w:sz w:val="24"/>
          <w:szCs w:val="24"/>
        </w:rPr>
        <w:t xml:space="preserve"> – prescribed by RBI, state that the maximum amount that can be advanced to one borrower (funded &amp; non-funded) should not exceed </w:t>
      </w:r>
      <w:r w:rsidRPr="00002D95">
        <w:rPr>
          <w:rFonts w:asciiTheme="minorHAnsi" w:hAnsiTheme="minorHAnsi" w:cstheme="minorHAnsi"/>
          <w:b/>
          <w:sz w:val="24"/>
          <w:szCs w:val="24"/>
        </w:rPr>
        <w:t>15%</w:t>
      </w:r>
      <w:r w:rsidRPr="00002D95">
        <w:rPr>
          <w:rFonts w:asciiTheme="minorHAnsi" w:hAnsiTheme="minorHAnsi" w:cstheme="minorHAnsi"/>
          <w:sz w:val="24"/>
          <w:szCs w:val="24"/>
        </w:rPr>
        <w:t xml:space="preserve"> of the bank’s Capital Fund </w:t>
      </w:r>
      <w:r w:rsidRPr="00002D95">
        <w:rPr>
          <w:rFonts w:asciiTheme="minorHAnsi" w:hAnsiTheme="minorHAnsi" w:cstheme="minorHAnsi"/>
          <w:b/>
          <w:sz w:val="24"/>
          <w:szCs w:val="24"/>
        </w:rPr>
        <w:t>for individuals</w:t>
      </w:r>
      <w:r w:rsidRPr="00002D95">
        <w:rPr>
          <w:rFonts w:asciiTheme="minorHAnsi" w:hAnsiTheme="minorHAnsi" w:cstheme="minorHAnsi"/>
          <w:sz w:val="24"/>
          <w:szCs w:val="24"/>
        </w:rPr>
        <w:t xml:space="preserve"> and </w:t>
      </w:r>
      <w:r w:rsidRPr="00002D95">
        <w:rPr>
          <w:rFonts w:asciiTheme="minorHAnsi" w:hAnsiTheme="minorHAnsi" w:cstheme="minorHAnsi"/>
          <w:b/>
          <w:sz w:val="24"/>
          <w:szCs w:val="24"/>
        </w:rPr>
        <w:t>40% for groups</w:t>
      </w:r>
    </w:p>
    <w:p w:rsidR="00D21EE7" w:rsidRPr="00002D95" w:rsidRDefault="00D21EE7" w:rsidP="00D21EE7">
      <w:pPr>
        <w:jc w:val="both"/>
        <w:rPr>
          <w:rFonts w:asciiTheme="minorHAnsi" w:hAnsiTheme="minorHAnsi" w:cstheme="minorHAnsi"/>
          <w:sz w:val="24"/>
          <w:szCs w:val="24"/>
        </w:rPr>
      </w:pPr>
    </w:p>
    <w:p w:rsidR="00D21EE7" w:rsidRPr="00002D95" w:rsidRDefault="00D21EE7" w:rsidP="001D394A">
      <w:pPr>
        <w:numPr>
          <w:ilvl w:val="0"/>
          <w:numId w:val="5"/>
        </w:numPr>
        <w:tabs>
          <w:tab w:val="num" w:pos="540"/>
        </w:tabs>
        <w:jc w:val="both"/>
        <w:rPr>
          <w:rFonts w:asciiTheme="minorHAnsi" w:hAnsiTheme="minorHAnsi" w:cstheme="minorHAnsi"/>
          <w:sz w:val="24"/>
          <w:szCs w:val="24"/>
        </w:rPr>
      </w:pPr>
      <w:r w:rsidRPr="00002D95">
        <w:rPr>
          <w:rFonts w:asciiTheme="minorHAnsi" w:hAnsiTheme="minorHAnsi" w:cstheme="minorHAnsi"/>
          <w:sz w:val="24"/>
          <w:szCs w:val="24"/>
        </w:rPr>
        <w:t>Loans against security of shares, bonds, etc. to an individual not to exceed Rs.10/20 lacs, if the securities are held in physical / demat form respectively.</w:t>
      </w:r>
    </w:p>
    <w:p w:rsidR="00D21EE7" w:rsidRPr="00002D95" w:rsidRDefault="00D21EE7" w:rsidP="00D21EE7">
      <w:pPr>
        <w:ind w:left="1080" w:hanging="360"/>
        <w:jc w:val="both"/>
        <w:rPr>
          <w:rFonts w:asciiTheme="minorHAnsi" w:hAnsiTheme="minorHAnsi" w:cstheme="minorHAnsi"/>
          <w:sz w:val="24"/>
          <w:szCs w:val="24"/>
        </w:rPr>
      </w:pPr>
    </w:p>
    <w:p w:rsidR="00D21EE7" w:rsidRPr="00002D95" w:rsidRDefault="00D21EE7" w:rsidP="00D21EE7">
      <w:pPr>
        <w:ind w:left="1080"/>
        <w:jc w:val="both"/>
        <w:rPr>
          <w:rFonts w:asciiTheme="minorHAnsi" w:hAnsiTheme="minorHAnsi" w:cstheme="minorHAnsi"/>
          <w:sz w:val="24"/>
          <w:szCs w:val="24"/>
        </w:rPr>
      </w:pPr>
      <w:r w:rsidRPr="00002D95">
        <w:rPr>
          <w:rFonts w:asciiTheme="minorHAnsi" w:hAnsiTheme="minorHAnsi" w:cstheme="minorHAnsi"/>
          <w:spacing w:val="0"/>
          <w:sz w:val="24"/>
          <w:szCs w:val="24"/>
          <w:lang w:val="en-US"/>
        </w:rPr>
        <w:t>Uniform margin of 50 per cent to be applied on all advances / financing of IPOs / issue of guarantees on behalf of stockbrokers and market markers. A minimum cash margin of 25 per cent (within the margin of 50%) to be maintained in respect of guarantees issued by banks for capital market operations</w:t>
      </w:r>
    </w:p>
    <w:p w:rsidR="00D21EE7" w:rsidRPr="00002D95" w:rsidRDefault="00D21EE7" w:rsidP="00D21EE7">
      <w:pPr>
        <w:tabs>
          <w:tab w:val="num" w:pos="540"/>
        </w:tabs>
        <w:ind w:left="1080" w:hanging="360"/>
        <w:jc w:val="both"/>
        <w:rPr>
          <w:rFonts w:asciiTheme="minorHAnsi" w:hAnsiTheme="minorHAnsi" w:cstheme="minorHAnsi"/>
          <w:sz w:val="24"/>
          <w:szCs w:val="24"/>
        </w:rPr>
      </w:pPr>
    </w:p>
    <w:p w:rsidR="00D21EE7" w:rsidRPr="00002D95" w:rsidRDefault="00D21EE7" w:rsidP="00D21EE7">
      <w:pPr>
        <w:numPr>
          <w:ilvl w:val="0"/>
          <w:numId w:val="5"/>
        </w:numPr>
        <w:jc w:val="both"/>
        <w:rPr>
          <w:rFonts w:asciiTheme="minorHAnsi" w:hAnsiTheme="minorHAnsi" w:cstheme="minorHAnsi"/>
          <w:sz w:val="24"/>
          <w:szCs w:val="24"/>
        </w:rPr>
      </w:pPr>
      <w:r w:rsidRPr="00002D95">
        <w:rPr>
          <w:rFonts w:asciiTheme="minorHAnsi" w:hAnsiTheme="minorHAnsi" w:cstheme="minorHAnsi"/>
          <w:sz w:val="24"/>
          <w:szCs w:val="24"/>
          <w:u w:val="single"/>
        </w:rPr>
        <w:t>Previous adverse comments</w:t>
      </w:r>
      <w:r w:rsidRPr="00002D95">
        <w:rPr>
          <w:rFonts w:asciiTheme="minorHAnsi" w:hAnsiTheme="minorHAnsi" w:cstheme="minorHAnsi"/>
          <w:sz w:val="24"/>
          <w:szCs w:val="24"/>
        </w:rPr>
        <w:t xml:space="preserve"> - Any adverse comments on the account in previous statutory audit, internal inspection, concurrent audit etc.</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numPr>
          <w:ilvl w:val="0"/>
          <w:numId w:val="11"/>
        </w:numPr>
        <w:jc w:val="both"/>
        <w:rPr>
          <w:rFonts w:asciiTheme="minorHAnsi" w:hAnsiTheme="minorHAnsi" w:cstheme="minorHAnsi"/>
          <w:sz w:val="24"/>
          <w:szCs w:val="24"/>
          <w:u w:val="single"/>
        </w:rPr>
      </w:pPr>
      <w:r w:rsidRPr="00002D95">
        <w:rPr>
          <w:rFonts w:asciiTheme="minorHAnsi" w:hAnsiTheme="minorHAnsi" w:cstheme="minorHAnsi"/>
          <w:sz w:val="24"/>
          <w:szCs w:val="24"/>
          <w:u w:val="single"/>
        </w:rPr>
        <w:t>Disbursement</w:t>
      </w:r>
    </w:p>
    <w:p w:rsidR="00D21EE7" w:rsidRPr="00002D95" w:rsidRDefault="00D21EE7" w:rsidP="00D21EE7">
      <w:pPr>
        <w:numPr>
          <w:ilvl w:val="0"/>
          <w:numId w:val="6"/>
        </w:numPr>
        <w:ind w:left="1080"/>
        <w:jc w:val="both"/>
        <w:rPr>
          <w:rFonts w:asciiTheme="minorHAnsi" w:hAnsiTheme="minorHAnsi" w:cstheme="minorHAnsi"/>
          <w:sz w:val="24"/>
          <w:szCs w:val="24"/>
        </w:rPr>
      </w:pPr>
      <w:r w:rsidRPr="00002D95">
        <w:rPr>
          <w:rFonts w:asciiTheme="minorHAnsi" w:hAnsiTheme="minorHAnsi" w:cstheme="minorHAnsi"/>
          <w:sz w:val="24"/>
          <w:szCs w:val="24"/>
        </w:rPr>
        <w:t xml:space="preserve">Documents by the Bank – </w:t>
      </w:r>
      <w:r w:rsidRPr="00002D95">
        <w:rPr>
          <w:rFonts w:asciiTheme="minorHAnsi" w:hAnsiTheme="minorHAnsi" w:cstheme="minorHAnsi"/>
          <w:b/>
          <w:sz w:val="24"/>
          <w:szCs w:val="24"/>
        </w:rPr>
        <w:t>A-</w:t>
      </w:r>
      <w:r w:rsidRPr="00002D95">
        <w:rPr>
          <w:rFonts w:asciiTheme="minorHAnsi" w:hAnsiTheme="minorHAnsi" w:cstheme="minorHAnsi"/>
          <w:sz w:val="24"/>
          <w:szCs w:val="24"/>
        </w:rPr>
        <w:t xml:space="preserve">DP Note, </w:t>
      </w:r>
      <w:r w:rsidRPr="00002D95">
        <w:rPr>
          <w:rFonts w:asciiTheme="minorHAnsi" w:hAnsiTheme="minorHAnsi" w:cstheme="minorHAnsi"/>
          <w:b/>
          <w:sz w:val="24"/>
          <w:szCs w:val="24"/>
        </w:rPr>
        <w:t>B-</w:t>
      </w:r>
      <w:r w:rsidRPr="00002D95">
        <w:rPr>
          <w:rFonts w:asciiTheme="minorHAnsi" w:hAnsiTheme="minorHAnsi" w:cstheme="minorHAnsi"/>
          <w:sz w:val="24"/>
          <w:szCs w:val="24"/>
        </w:rPr>
        <w:t xml:space="preserve">Hypothecation / Pledge / Mortgage documents, </w:t>
      </w:r>
      <w:r w:rsidRPr="00002D95">
        <w:rPr>
          <w:rFonts w:asciiTheme="minorHAnsi" w:hAnsiTheme="minorHAnsi" w:cstheme="minorHAnsi"/>
          <w:b/>
          <w:sz w:val="24"/>
          <w:szCs w:val="24"/>
        </w:rPr>
        <w:t>C-</w:t>
      </w:r>
      <w:r w:rsidRPr="00002D95">
        <w:rPr>
          <w:rFonts w:asciiTheme="minorHAnsi" w:hAnsiTheme="minorHAnsi" w:cstheme="minorHAnsi"/>
          <w:sz w:val="24"/>
          <w:szCs w:val="24"/>
        </w:rPr>
        <w:t>Letter of Guarantee etc. – No tick marks on documents</w:t>
      </w:r>
    </w:p>
    <w:p w:rsidR="00D21EE7" w:rsidRPr="00002D95" w:rsidRDefault="00D21EE7" w:rsidP="00D21EE7">
      <w:pPr>
        <w:ind w:left="720"/>
        <w:jc w:val="both"/>
        <w:rPr>
          <w:rFonts w:asciiTheme="minorHAnsi" w:hAnsiTheme="minorHAnsi" w:cstheme="minorHAnsi"/>
          <w:sz w:val="24"/>
          <w:szCs w:val="24"/>
        </w:rPr>
      </w:pPr>
    </w:p>
    <w:p w:rsidR="00D82EE0" w:rsidRPr="00002D95" w:rsidRDefault="00D82EE0" w:rsidP="00D21EE7">
      <w:pPr>
        <w:ind w:left="720"/>
        <w:jc w:val="both"/>
        <w:rPr>
          <w:rFonts w:asciiTheme="minorHAnsi" w:hAnsiTheme="minorHAnsi" w:cstheme="minorHAnsi"/>
          <w:sz w:val="24"/>
          <w:szCs w:val="24"/>
        </w:rPr>
      </w:pPr>
    </w:p>
    <w:p w:rsidR="00D21EE7" w:rsidRPr="00002D95" w:rsidRDefault="00D21EE7" w:rsidP="00D21EE7">
      <w:pPr>
        <w:numPr>
          <w:ilvl w:val="0"/>
          <w:numId w:val="6"/>
        </w:numPr>
        <w:ind w:left="1080"/>
        <w:jc w:val="both"/>
        <w:rPr>
          <w:rFonts w:asciiTheme="minorHAnsi" w:hAnsiTheme="minorHAnsi" w:cstheme="minorHAnsi"/>
          <w:sz w:val="24"/>
          <w:szCs w:val="24"/>
        </w:rPr>
      </w:pPr>
      <w:r w:rsidRPr="00002D95">
        <w:rPr>
          <w:rFonts w:asciiTheme="minorHAnsi" w:hAnsiTheme="minorHAnsi" w:cstheme="minorHAnsi"/>
          <w:sz w:val="24"/>
          <w:szCs w:val="24"/>
        </w:rPr>
        <w:t>Stamping (as per the law applicable)</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numPr>
          <w:ilvl w:val="0"/>
          <w:numId w:val="6"/>
        </w:numPr>
        <w:ind w:left="1080"/>
        <w:jc w:val="both"/>
        <w:rPr>
          <w:rFonts w:asciiTheme="minorHAnsi" w:hAnsiTheme="minorHAnsi" w:cstheme="minorHAnsi"/>
          <w:sz w:val="24"/>
          <w:szCs w:val="24"/>
        </w:rPr>
      </w:pPr>
      <w:r w:rsidRPr="00002D95">
        <w:rPr>
          <w:rFonts w:asciiTheme="minorHAnsi" w:hAnsiTheme="minorHAnsi" w:cstheme="minorHAnsi"/>
          <w:sz w:val="24"/>
          <w:szCs w:val="24"/>
        </w:rPr>
        <w:t>Documents to be obtained – Charge Noting with ROC / RTA / Co-op. Housing Society, Assignment of Policies, Transfer of shares, NSC, FDR, Insurance etc.</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numPr>
          <w:ilvl w:val="0"/>
          <w:numId w:val="6"/>
        </w:numPr>
        <w:ind w:left="1080"/>
        <w:jc w:val="both"/>
        <w:rPr>
          <w:rFonts w:asciiTheme="minorHAnsi" w:hAnsiTheme="minorHAnsi" w:cstheme="minorHAnsi"/>
          <w:sz w:val="24"/>
          <w:szCs w:val="24"/>
        </w:rPr>
      </w:pPr>
      <w:r w:rsidRPr="00002D95">
        <w:rPr>
          <w:rFonts w:asciiTheme="minorHAnsi" w:hAnsiTheme="minorHAnsi" w:cstheme="minorHAnsi"/>
          <w:sz w:val="24"/>
          <w:szCs w:val="24"/>
        </w:rPr>
        <w:t xml:space="preserve">Insurance – all immovable and movable properties – </w:t>
      </w:r>
      <w:r w:rsidRPr="00002D95">
        <w:rPr>
          <w:rFonts w:asciiTheme="minorHAnsi" w:hAnsiTheme="minorHAnsi" w:cstheme="minorHAnsi"/>
          <w:b/>
          <w:sz w:val="24"/>
          <w:szCs w:val="24"/>
        </w:rPr>
        <w:t>assignment in favour of Bank</w:t>
      </w: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numPr>
          <w:ilvl w:val="0"/>
          <w:numId w:val="6"/>
        </w:numPr>
        <w:ind w:left="1080"/>
        <w:jc w:val="both"/>
        <w:rPr>
          <w:rFonts w:asciiTheme="minorHAnsi" w:hAnsiTheme="minorHAnsi" w:cstheme="minorHAnsi"/>
          <w:sz w:val="24"/>
          <w:szCs w:val="24"/>
        </w:rPr>
      </w:pPr>
      <w:r w:rsidRPr="00002D95">
        <w:rPr>
          <w:rFonts w:asciiTheme="minorHAnsi" w:hAnsiTheme="minorHAnsi" w:cstheme="minorHAnsi"/>
          <w:sz w:val="24"/>
          <w:szCs w:val="24"/>
        </w:rPr>
        <w:t>Special Conditions – Mode of disbursement (direct payment), clearing of dues, processing charges etc.</w:t>
      </w:r>
    </w:p>
    <w:p w:rsidR="00D21EE7" w:rsidRPr="00002D95" w:rsidRDefault="00D21EE7" w:rsidP="00D21EE7">
      <w:pPr>
        <w:pStyle w:val="Heading2"/>
        <w:numPr>
          <w:ilvl w:val="0"/>
          <w:numId w:val="11"/>
        </w:numPr>
        <w:rPr>
          <w:rFonts w:asciiTheme="minorHAnsi" w:hAnsiTheme="minorHAnsi" w:cstheme="minorHAnsi"/>
          <w:b/>
          <w:sz w:val="24"/>
          <w:szCs w:val="24"/>
          <w:u w:val="none"/>
        </w:rPr>
      </w:pPr>
      <w:r w:rsidRPr="00002D95">
        <w:rPr>
          <w:rFonts w:asciiTheme="minorHAnsi" w:hAnsiTheme="minorHAnsi" w:cstheme="minorHAnsi"/>
          <w:sz w:val="24"/>
          <w:szCs w:val="24"/>
        </w:rPr>
        <w:t>Review of Operations</w:t>
      </w:r>
      <w:r w:rsidRPr="00002D95">
        <w:rPr>
          <w:rFonts w:asciiTheme="minorHAnsi" w:hAnsiTheme="minorHAnsi" w:cstheme="minorHAnsi"/>
          <w:sz w:val="24"/>
          <w:szCs w:val="24"/>
          <w:u w:val="none"/>
        </w:rPr>
        <w:t xml:space="preserve"> – </w:t>
      </w:r>
      <w:r w:rsidRPr="00002D95">
        <w:rPr>
          <w:rFonts w:asciiTheme="minorHAnsi" w:hAnsiTheme="minorHAnsi" w:cstheme="minorHAnsi"/>
          <w:b/>
          <w:sz w:val="24"/>
          <w:szCs w:val="24"/>
          <w:u w:val="none"/>
        </w:rPr>
        <w:t>MOST IMPORTANT</w:t>
      </w:r>
    </w:p>
    <w:p w:rsidR="00D21EE7" w:rsidRPr="00002D95" w:rsidRDefault="00D21EE7" w:rsidP="00D21EE7">
      <w:pPr>
        <w:rPr>
          <w:rFonts w:asciiTheme="minorHAnsi" w:hAnsiTheme="minorHAnsi" w:cstheme="minorHAnsi"/>
          <w:sz w:val="24"/>
          <w:szCs w:val="24"/>
        </w:rPr>
      </w:pPr>
    </w:p>
    <w:p w:rsidR="00D21EE7" w:rsidRPr="00002D95" w:rsidRDefault="00D21EE7" w:rsidP="00D21EE7">
      <w:pPr>
        <w:numPr>
          <w:ilvl w:val="0"/>
          <w:numId w:val="7"/>
        </w:numPr>
        <w:ind w:left="2070"/>
        <w:jc w:val="both"/>
        <w:rPr>
          <w:rFonts w:asciiTheme="minorHAnsi" w:hAnsiTheme="minorHAnsi" w:cstheme="minorHAnsi"/>
          <w:b/>
          <w:i/>
          <w:sz w:val="24"/>
          <w:szCs w:val="24"/>
        </w:rPr>
      </w:pPr>
      <w:r w:rsidRPr="00002D95">
        <w:rPr>
          <w:rFonts w:asciiTheme="minorHAnsi" w:hAnsiTheme="minorHAnsi" w:cstheme="minorHAnsi"/>
          <w:b/>
          <w:i/>
          <w:sz w:val="24"/>
          <w:szCs w:val="24"/>
        </w:rPr>
        <w:t>RBI – Any transaction susceptible to fraudulent transaction to be directly reported to RBI by the Auditors.</w:t>
      </w:r>
    </w:p>
    <w:p w:rsidR="00D21EE7" w:rsidRPr="00002D95" w:rsidRDefault="00D21EE7" w:rsidP="00D21EE7">
      <w:pPr>
        <w:ind w:left="2070" w:hanging="360"/>
        <w:jc w:val="both"/>
        <w:rPr>
          <w:rFonts w:asciiTheme="minorHAnsi" w:hAnsiTheme="minorHAnsi" w:cstheme="minorHAnsi"/>
          <w:sz w:val="24"/>
          <w:szCs w:val="24"/>
        </w:rPr>
      </w:pPr>
    </w:p>
    <w:p w:rsidR="00D21EE7" w:rsidRPr="00002D95" w:rsidRDefault="00D21EE7" w:rsidP="00D21EE7">
      <w:pPr>
        <w:numPr>
          <w:ilvl w:val="0"/>
          <w:numId w:val="7"/>
        </w:numPr>
        <w:ind w:left="2070"/>
        <w:jc w:val="both"/>
        <w:rPr>
          <w:rFonts w:asciiTheme="minorHAnsi" w:hAnsiTheme="minorHAnsi" w:cstheme="minorHAnsi"/>
          <w:sz w:val="24"/>
          <w:szCs w:val="24"/>
        </w:rPr>
      </w:pPr>
      <w:r w:rsidRPr="00002D95">
        <w:rPr>
          <w:rFonts w:asciiTheme="minorHAnsi" w:hAnsiTheme="minorHAnsi" w:cstheme="minorHAnsi"/>
          <w:sz w:val="24"/>
          <w:szCs w:val="24"/>
          <w:u w:val="single"/>
        </w:rPr>
        <w:t>Intelligent scrutiny</w:t>
      </w:r>
      <w:r w:rsidRPr="00002D95">
        <w:rPr>
          <w:rFonts w:asciiTheme="minorHAnsi" w:hAnsiTheme="minorHAnsi" w:cstheme="minorHAnsi"/>
          <w:sz w:val="24"/>
          <w:szCs w:val="24"/>
        </w:rPr>
        <w:t xml:space="preserve"> of the bank statement (debit / credit entries, cash / cheque, transfer from / transfer to accounts, frequent return of cheques, excessive withdrawals / deposit in cash, no / inadequate payments by cheque for purchases, no / inadequate deposits by cheque for sale proceeds, turnover in the account disproportionate to the sale / turnover of business, payment to persons or for items not related to this business or transfer of funds to personal accounts of owner or sister concerns etc. (diversion of funds)</w:t>
      </w:r>
    </w:p>
    <w:p w:rsidR="00D21EE7" w:rsidRPr="00002D95" w:rsidRDefault="00D21EE7" w:rsidP="00D21EE7">
      <w:pPr>
        <w:tabs>
          <w:tab w:val="num" w:pos="630"/>
        </w:tabs>
        <w:ind w:left="630" w:hanging="360"/>
        <w:jc w:val="both"/>
        <w:rPr>
          <w:rFonts w:asciiTheme="minorHAnsi" w:hAnsiTheme="minorHAnsi" w:cstheme="minorHAnsi"/>
          <w:sz w:val="24"/>
          <w:szCs w:val="24"/>
        </w:rPr>
      </w:pPr>
    </w:p>
    <w:p w:rsidR="00142650" w:rsidRPr="00002D95" w:rsidRDefault="00142650" w:rsidP="00142650">
      <w:pPr>
        <w:numPr>
          <w:ilvl w:val="0"/>
          <w:numId w:val="7"/>
        </w:numPr>
        <w:ind w:left="2070"/>
        <w:jc w:val="both"/>
        <w:rPr>
          <w:rFonts w:asciiTheme="minorHAnsi" w:hAnsiTheme="minorHAnsi" w:cstheme="minorHAnsi"/>
          <w:sz w:val="24"/>
          <w:szCs w:val="24"/>
          <w:u w:val="single"/>
        </w:rPr>
      </w:pPr>
      <w:r w:rsidRPr="00002D95">
        <w:rPr>
          <w:rFonts w:asciiTheme="minorHAnsi" w:hAnsiTheme="minorHAnsi" w:cstheme="minorHAnsi"/>
          <w:sz w:val="24"/>
          <w:szCs w:val="24"/>
          <w:u w:val="single"/>
        </w:rPr>
        <w:t>Drawing power (DP) limits</w:t>
      </w:r>
      <w:r w:rsidRPr="00002D95">
        <w:rPr>
          <w:rFonts w:asciiTheme="minorHAnsi" w:hAnsiTheme="minorHAnsi" w:cstheme="minorHAnsi"/>
          <w:sz w:val="24"/>
          <w:szCs w:val="24"/>
        </w:rPr>
        <w:t xml:space="preserve"> – based on the stock and book debts of the borrower, monthly / quarterly drawing power limits are fixed, which are equal to or less than the sanctioned limits; the auditor has to verify whether the account is frequently / continuously overdrawn over the DP limits; at times, DP limits are enhanced for temporary period by sanction of adhoc limits.  </w:t>
      </w:r>
      <w:r w:rsidR="00967150" w:rsidRPr="00002D95">
        <w:rPr>
          <w:rFonts w:asciiTheme="minorHAnsi" w:hAnsiTheme="minorHAnsi" w:cstheme="minorHAnsi"/>
          <w:sz w:val="24"/>
          <w:szCs w:val="24"/>
        </w:rPr>
        <w:t>Incidentally</w:t>
      </w:r>
      <w:r w:rsidRPr="00002D95">
        <w:rPr>
          <w:rFonts w:asciiTheme="minorHAnsi" w:hAnsiTheme="minorHAnsi" w:cstheme="minorHAnsi"/>
          <w:sz w:val="24"/>
          <w:szCs w:val="24"/>
        </w:rPr>
        <w:t>, this verification is also necessary for NPA classification of the borrower.</w:t>
      </w:r>
    </w:p>
    <w:p w:rsidR="00142650" w:rsidRPr="00002D95" w:rsidRDefault="00142650" w:rsidP="00142650">
      <w:pPr>
        <w:jc w:val="both"/>
        <w:rPr>
          <w:rFonts w:asciiTheme="minorHAnsi" w:hAnsiTheme="minorHAnsi" w:cstheme="minorHAnsi"/>
          <w:sz w:val="24"/>
          <w:szCs w:val="24"/>
          <w:u w:val="single"/>
        </w:rPr>
      </w:pPr>
    </w:p>
    <w:p w:rsidR="00D21EE7" w:rsidRPr="00002D95" w:rsidRDefault="00D21EE7" w:rsidP="00D21EE7">
      <w:pPr>
        <w:numPr>
          <w:ilvl w:val="0"/>
          <w:numId w:val="7"/>
        </w:numPr>
        <w:tabs>
          <w:tab w:val="num" w:pos="2160"/>
        </w:tabs>
        <w:ind w:left="2070"/>
        <w:jc w:val="both"/>
        <w:rPr>
          <w:rFonts w:asciiTheme="minorHAnsi" w:hAnsiTheme="minorHAnsi" w:cstheme="minorHAnsi"/>
          <w:sz w:val="24"/>
          <w:szCs w:val="24"/>
        </w:rPr>
      </w:pPr>
      <w:r w:rsidRPr="00002D95">
        <w:rPr>
          <w:rFonts w:asciiTheme="minorHAnsi" w:hAnsiTheme="minorHAnsi" w:cstheme="minorHAnsi"/>
          <w:sz w:val="24"/>
          <w:szCs w:val="24"/>
          <w:u w:val="single"/>
        </w:rPr>
        <w:t>Verification of stock / book debt statements</w:t>
      </w:r>
      <w:r w:rsidRPr="00002D95">
        <w:rPr>
          <w:rFonts w:asciiTheme="minorHAnsi" w:hAnsiTheme="minorHAnsi" w:cstheme="minorHAnsi"/>
          <w:sz w:val="24"/>
          <w:szCs w:val="24"/>
        </w:rPr>
        <w:t xml:space="preserve"> - compare movement of stock / book debts from month to month with turnover in account and purchase and sale declared by the borrower in the stock statements;  the stock and book debts declared in the statement for March of the previous year to be compared with similar figures given in the audited or unaudited financial statements of the concern; book debts statement to be certified by a chartered accountant on a quarterly basis; for non-submission of these statements, penalty is charged; necessary to verify whether the stock includes unpaid stock (represented by Sundry Creditors), stock under L/C, stock under Packing Credit, etc., since all these stocks being “unpaid stock” have to be deducted from the total stock considered for DP limit.  Specifically verify the genuineness of stock-in-transit.</w:t>
      </w:r>
    </w:p>
    <w:p w:rsidR="00D21EE7" w:rsidRPr="00002D95" w:rsidRDefault="00D21EE7" w:rsidP="00D21EE7">
      <w:pPr>
        <w:tabs>
          <w:tab w:val="num" w:pos="540"/>
          <w:tab w:val="num" w:pos="2160"/>
        </w:tabs>
        <w:ind w:left="2070" w:hanging="360"/>
        <w:jc w:val="both"/>
        <w:rPr>
          <w:rFonts w:asciiTheme="minorHAnsi" w:hAnsiTheme="minorHAnsi" w:cstheme="minorHAnsi"/>
          <w:sz w:val="24"/>
          <w:szCs w:val="24"/>
        </w:rPr>
      </w:pPr>
    </w:p>
    <w:p w:rsidR="00D21EE7" w:rsidRPr="00002D95" w:rsidRDefault="00D21EE7" w:rsidP="00D21EE7">
      <w:pPr>
        <w:numPr>
          <w:ilvl w:val="0"/>
          <w:numId w:val="7"/>
        </w:numPr>
        <w:ind w:left="2070"/>
        <w:jc w:val="both"/>
        <w:rPr>
          <w:rFonts w:asciiTheme="minorHAnsi" w:hAnsiTheme="minorHAnsi" w:cstheme="minorHAnsi"/>
          <w:sz w:val="24"/>
          <w:szCs w:val="24"/>
        </w:rPr>
      </w:pPr>
      <w:r w:rsidRPr="00002D95">
        <w:rPr>
          <w:rFonts w:asciiTheme="minorHAnsi" w:hAnsiTheme="minorHAnsi" w:cstheme="minorHAnsi"/>
          <w:sz w:val="24"/>
          <w:szCs w:val="24"/>
          <w:u w:val="single"/>
        </w:rPr>
        <w:t>Account with other banks</w:t>
      </w:r>
      <w:r w:rsidRPr="00002D95">
        <w:rPr>
          <w:rFonts w:asciiTheme="minorHAnsi" w:hAnsiTheme="minorHAnsi" w:cstheme="minorHAnsi"/>
          <w:sz w:val="24"/>
          <w:szCs w:val="24"/>
        </w:rPr>
        <w:t xml:space="preserve"> – is it permitted, purpose, details of transactions etc.</w:t>
      </w:r>
    </w:p>
    <w:p w:rsidR="00D21EE7" w:rsidRPr="00002D95" w:rsidRDefault="00D21EE7" w:rsidP="00D21EE7">
      <w:pPr>
        <w:ind w:left="2070" w:hanging="360"/>
        <w:jc w:val="both"/>
        <w:rPr>
          <w:rFonts w:asciiTheme="minorHAnsi" w:hAnsiTheme="minorHAnsi" w:cstheme="minorHAnsi"/>
          <w:sz w:val="24"/>
          <w:szCs w:val="24"/>
        </w:rPr>
      </w:pPr>
    </w:p>
    <w:p w:rsidR="00D21EE7" w:rsidRPr="00002D95" w:rsidRDefault="00D21EE7" w:rsidP="00D21EE7">
      <w:pPr>
        <w:numPr>
          <w:ilvl w:val="0"/>
          <w:numId w:val="7"/>
        </w:numPr>
        <w:tabs>
          <w:tab w:val="num" w:pos="2070"/>
        </w:tabs>
        <w:ind w:left="2070"/>
        <w:jc w:val="both"/>
        <w:rPr>
          <w:rFonts w:asciiTheme="minorHAnsi" w:hAnsiTheme="minorHAnsi" w:cstheme="minorHAnsi"/>
          <w:sz w:val="24"/>
          <w:szCs w:val="24"/>
        </w:rPr>
      </w:pPr>
      <w:r w:rsidRPr="00002D95">
        <w:rPr>
          <w:rFonts w:asciiTheme="minorHAnsi" w:hAnsiTheme="minorHAnsi" w:cstheme="minorHAnsi"/>
          <w:sz w:val="24"/>
          <w:szCs w:val="24"/>
          <w:u w:val="single"/>
        </w:rPr>
        <w:t>Audit and audit reports</w:t>
      </w:r>
      <w:r w:rsidRPr="00002D95">
        <w:rPr>
          <w:rFonts w:asciiTheme="minorHAnsi" w:hAnsiTheme="minorHAnsi" w:cstheme="minorHAnsi"/>
          <w:sz w:val="24"/>
          <w:szCs w:val="24"/>
        </w:rPr>
        <w:t xml:space="preserve"> – compulsory for non-corporate entities, with sanctioned limits above Rs.10 lacs, to get their accounts audited.</w:t>
      </w:r>
    </w:p>
    <w:p w:rsidR="00D21EE7" w:rsidRPr="00002D95" w:rsidRDefault="00D21EE7" w:rsidP="00D21EE7">
      <w:pPr>
        <w:tabs>
          <w:tab w:val="num" w:pos="2070"/>
        </w:tabs>
        <w:ind w:left="2070" w:hanging="360"/>
        <w:jc w:val="both"/>
        <w:rPr>
          <w:rFonts w:asciiTheme="minorHAnsi" w:hAnsiTheme="minorHAnsi" w:cstheme="minorHAnsi"/>
          <w:sz w:val="24"/>
          <w:szCs w:val="24"/>
        </w:rPr>
      </w:pPr>
    </w:p>
    <w:p w:rsidR="00D21EE7" w:rsidRPr="00002D95" w:rsidRDefault="00D21EE7" w:rsidP="00D21EE7">
      <w:pPr>
        <w:numPr>
          <w:ilvl w:val="0"/>
          <w:numId w:val="7"/>
        </w:numPr>
        <w:ind w:left="2070"/>
        <w:jc w:val="both"/>
        <w:rPr>
          <w:rFonts w:asciiTheme="minorHAnsi" w:hAnsiTheme="minorHAnsi" w:cstheme="minorHAnsi"/>
          <w:sz w:val="24"/>
          <w:szCs w:val="24"/>
        </w:rPr>
      </w:pPr>
      <w:r w:rsidRPr="00002D95">
        <w:rPr>
          <w:rFonts w:asciiTheme="minorHAnsi" w:hAnsiTheme="minorHAnsi" w:cstheme="minorHAnsi"/>
          <w:sz w:val="24"/>
          <w:szCs w:val="24"/>
          <w:u w:val="single"/>
        </w:rPr>
        <w:t>Recovery of instalments</w:t>
      </w:r>
      <w:r w:rsidRPr="00002D95">
        <w:rPr>
          <w:rFonts w:asciiTheme="minorHAnsi" w:hAnsiTheme="minorHAnsi" w:cstheme="minorHAnsi"/>
          <w:sz w:val="24"/>
          <w:szCs w:val="24"/>
        </w:rPr>
        <w:t xml:space="preserve"> &amp; its source / turnover in accounts – frequent overdrawings.</w:t>
      </w:r>
    </w:p>
    <w:p w:rsidR="00D21EE7" w:rsidRPr="00002D95" w:rsidRDefault="00D21EE7" w:rsidP="00D21EE7">
      <w:pPr>
        <w:ind w:left="2070" w:hanging="360"/>
        <w:jc w:val="both"/>
        <w:rPr>
          <w:rFonts w:asciiTheme="minorHAnsi" w:hAnsiTheme="minorHAnsi" w:cstheme="minorHAnsi"/>
          <w:sz w:val="24"/>
          <w:szCs w:val="24"/>
        </w:rPr>
      </w:pPr>
    </w:p>
    <w:p w:rsidR="00E33EBD" w:rsidRPr="00002D95" w:rsidRDefault="00E33EBD" w:rsidP="00E33EBD">
      <w:pPr>
        <w:numPr>
          <w:ilvl w:val="0"/>
          <w:numId w:val="7"/>
        </w:numPr>
        <w:ind w:left="2070"/>
        <w:jc w:val="both"/>
        <w:rPr>
          <w:rFonts w:asciiTheme="minorHAnsi" w:hAnsiTheme="minorHAnsi" w:cstheme="minorHAnsi"/>
          <w:sz w:val="24"/>
          <w:szCs w:val="24"/>
        </w:rPr>
      </w:pPr>
      <w:r w:rsidRPr="00002D95">
        <w:rPr>
          <w:rFonts w:asciiTheme="minorHAnsi" w:hAnsiTheme="minorHAnsi" w:cstheme="minorHAnsi"/>
          <w:sz w:val="24"/>
          <w:szCs w:val="24"/>
          <w:u w:val="single"/>
        </w:rPr>
        <w:t>Special conditions</w:t>
      </w:r>
      <w:r w:rsidRPr="00002D95">
        <w:rPr>
          <w:rFonts w:asciiTheme="minorHAnsi" w:hAnsiTheme="minorHAnsi" w:cstheme="minorHAnsi"/>
          <w:sz w:val="24"/>
          <w:szCs w:val="24"/>
        </w:rPr>
        <w:t xml:space="preserve"> – in case of advance against exports, the same has to be informed by the bank to Export Credit Guarantee Corporation (ECGC) to cover the said advance under its insurance scheme.  Further, concessional rate of interest is charged to the borrower, provided certain conditions are fulfilled and the advance is liquidated within a specified time limit out of the export proceeds.  If the same does not happen, the benefit of concessional rate of interest is withdrawn.</w:t>
      </w:r>
    </w:p>
    <w:p w:rsidR="00E33EBD" w:rsidRPr="00002D95" w:rsidRDefault="00E33EBD" w:rsidP="00E33EBD">
      <w:pPr>
        <w:jc w:val="both"/>
        <w:rPr>
          <w:rFonts w:asciiTheme="minorHAnsi" w:hAnsiTheme="minorHAnsi" w:cstheme="minorHAnsi"/>
          <w:sz w:val="24"/>
          <w:szCs w:val="24"/>
        </w:rPr>
      </w:pPr>
    </w:p>
    <w:p w:rsidR="00D21EE7" w:rsidRPr="00002D95" w:rsidRDefault="00D21EE7" w:rsidP="00D21EE7">
      <w:pPr>
        <w:numPr>
          <w:ilvl w:val="0"/>
          <w:numId w:val="7"/>
        </w:numPr>
        <w:ind w:left="2070"/>
        <w:jc w:val="both"/>
        <w:rPr>
          <w:rFonts w:asciiTheme="minorHAnsi" w:hAnsiTheme="minorHAnsi" w:cstheme="minorHAnsi"/>
          <w:sz w:val="24"/>
          <w:szCs w:val="24"/>
        </w:rPr>
      </w:pPr>
      <w:r w:rsidRPr="00002D95">
        <w:rPr>
          <w:rFonts w:asciiTheme="minorHAnsi" w:hAnsiTheme="minorHAnsi" w:cstheme="minorHAnsi"/>
          <w:sz w:val="24"/>
          <w:szCs w:val="24"/>
          <w:u w:val="single"/>
        </w:rPr>
        <w:t>Balancing of books</w:t>
      </w:r>
      <w:r w:rsidRPr="00002D95">
        <w:rPr>
          <w:rFonts w:asciiTheme="minorHAnsi" w:hAnsiTheme="minorHAnsi" w:cstheme="minorHAnsi"/>
          <w:sz w:val="24"/>
          <w:szCs w:val="24"/>
        </w:rPr>
        <w:t xml:space="preserve"> (General ledger with Subsidiary ledgers) – Major frauds take place</w:t>
      </w:r>
    </w:p>
    <w:p w:rsidR="00D21EE7" w:rsidRPr="00002D95" w:rsidRDefault="00D21EE7" w:rsidP="00D21EE7">
      <w:pPr>
        <w:ind w:left="2070" w:hanging="360"/>
        <w:jc w:val="both"/>
        <w:rPr>
          <w:rFonts w:asciiTheme="minorHAnsi" w:hAnsiTheme="minorHAnsi" w:cstheme="minorHAnsi"/>
          <w:sz w:val="24"/>
          <w:szCs w:val="24"/>
        </w:rPr>
      </w:pPr>
    </w:p>
    <w:p w:rsidR="00D21EE7" w:rsidRPr="00002D95" w:rsidRDefault="00D21EE7" w:rsidP="00D21EE7">
      <w:pPr>
        <w:ind w:left="2070" w:hanging="360"/>
        <w:jc w:val="both"/>
        <w:rPr>
          <w:rFonts w:asciiTheme="minorHAnsi" w:hAnsiTheme="minorHAnsi" w:cstheme="minorHAnsi"/>
          <w:sz w:val="24"/>
          <w:szCs w:val="24"/>
        </w:rPr>
      </w:pPr>
    </w:p>
    <w:p w:rsidR="00D21EE7" w:rsidRPr="00002D95" w:rsidRDefault="00D21EE7" w:rsidP="00D21EE7">
      <w:pPr>
        <w:pStyle w:val="Heading2"/>
        <w:numPr>
          <w:ilvl w:val="0"/>
          <w:numId w:val="11"/>
        </w:numPr>
        <w:rPr>
          <w:rFonts w:asciiTheme="minorHAnsi" w:hAnsiTheme="minorHAnsi" w:cstheme="minorHAnsi"/>
          <w:sz w:val="24"/>
          <w:szCs w:val="24"/>
        </w:rPr>
      </w:pPr>
      <w:r w:rsidRPr="00002D95">
        <w:rPr>
          <w:rFonts w:asciiTheme="minorHAnsi" w:hAnsiTheme="minorHAnsi" w:cstheme="minorHAnsi"/>
          <w:sz w:val="24"/>
          <w:szCs w:val="24"/>
        </w:rPr>
        <w:t>Renewal / Enhancement / Reschedulement / Balance Confirmation</w:t>
      </w:r>
    </w:p>
    <w:p w:rsidR="00D21EE7" w:rsidRPr="00002D95" w:rsidRDefault="00D21EE7" w:rsidP="00D21EE7">
      <w:pPr>
        <w:rPr>
          <w:rFonts w:asciiTheme="minorHAnsi" w:hAnsiTheme="minorHAnsi" w:cstheme="minorHAnsi"/>
          <w:sz w:val="24"/>
          <w:szCs w:val="24"/>
        </w:rPr>
      </w:pPr>
    </w:p>
    <w:p w:rsidR="00150436" w:rsidRPr="00002D95" w:rsidRDefault="00D21EE7" w:rsidP="00150436">
      <w:pPr>
        <w:numPr>
          <w:ilvl w:val="0"/>
          <w:numId w:val="8"/>
        </w:numPr>
        <w:ind w:left="1080"/>
        <w:jc w:val="both"/>
        <w:rPr>
          <w:rFonts w:asciiTheme="minorHAnsi" w:hAnsiTheme="minorHAnsi" w:cstheme="minorHAnsi"/>
          <w:sz w:val="24"/>
          <w:szCs w:val="24"/>
        </w:rPr>
      </w:pPr>
      <w:r w:rsidRPr="00002D95">
        <w:rPr>
          <w:rFonts w:asciiTheme="minorHAnsi" w:hAnsiTheme="minorHAnsi" w:cstheme="minorHAnsi"/>
          <w:sz w:val="24"/>
          <w:szCs w:val="24"/>
        </w:rPr>
        <w:t xml:space="preserve">Generally </w:t>
      </w:r>
      <w:r w:rsidR="00150436" w:rsidRPr="00002D95">
        <w:rPr>
          <w:rFonts w:asciiTheme="minorHAnsi" w:hAnsiTheme="minorHAnsi" w:cstheme="minorHAnsi"/>
          <w:sz w:val="24"/>
          <w:szCs w:val="24"/>
        </w:rPr>
        <w:t>at the end of one year, unless it is an adhoc advance or it is otherwise specified in the sanction letter; non-renewal can make the account a non-performing asset (NPA).</w:t>
      </w:r>
    </w:p>
    <w:p w:rsidR="00150436" w:rsidRPr="00002D95" w:rsidRDefault="00150436" w:rsidP="00150436">
      <w:pPr>
        <w:jc w:val="both"/>
        <w:rPr>
          <w:rFonts w:asciiTheme="minorHAnsi" w:hAnsiTheme="minorHAnsi" w:cstheme="minorHAnsi"/>
          <w:sz w:val="24"/>
          <w:szCs w:val="24"/>
        </w:rPr>
      </w:pPr>
    </w:p>
    <w:p w:rsidR="00150436" w:rsidRPr="00002D95" w:rsidRDefault="00D21EE7" w:rsidP="00150436">
      <w:pPr>
        <w:numPr>
          <w:ilvl w:val="0"/>
          <w:numId w:val="8"/>
        </w:numPr>
        <w:ind w:left="1080"/>
        <w:jc w:val="both"/>
        <w:rPr>
          <w:rFonts w:asciiTheme="minorHAnsi" w:hAnsiTheme="minorHAnsi" w:cstheme="minorHAnsi"/>
          <w:sz w:val="24"/>
          <w:szCs w:val="24"/>
        </w:rPr>
      </w:pPr>
      <w:r w:rsidRPr="00002D95">
        <w:rPr>
          <w:rFonts w:asciiTheme="minorHAnsi" w:hAnsiTheme="minorHAnsi" w:cstheme="minorHAnsi"/>
          <w:sz w:val="24"/>
          <w:szCs w:val="24"/>
        </w:rPr>
        <w:t xml:space="preserve">For limits </w:t>
      </w:r>
      <w:r w:rsidR="00150436" w:rsidRPr="00002D95">
        <w:rPr>
          <w:rFonts w:asciiTheme="minorHAnsi" w:hAnsiTheme="minorHAnsi" w:cstheme="minorHAnsi"/>
          <w:sz w:val="24"/>
          <w:szCs w:val="24"/>
        </w:rPr>
        <w:t>re-aligned or enhanced, necessary documents to be executed.  Even if the limit is sanctioned for a temporary period, proper stamping and execution of the necessary documents is mandatory.</w:t>
      </w:r>
    </w:p>
    <w:p w:rsidR="007F175A" w:rsidRPr="00002D95" w:rsidRDefault="007F175A" w:rsidP="007F175A">
      <w:pPr>
        <w:jc w:val="both"/>
        <w:rPr>
          <w:rFonts w:asciiTheme="minorHAnsi" w:hAnsiTheme="minorHAnsi" w:cstheme="minorHAnsi"/>
          <w:sz w:val="24"/>
          <w:szCs w:val="24"/>
        </w:rPr>
      </w:pPr>
    </w:p>
    <w:p w:rsidR="007F175A" w:rsidRPr="00002D95" w:rsidRDefault="007F175A" w:rsidP="00017C06">
      <w:pPr>
        <w:numPr>
          <w:ilvl w:val="0"/>
          <w:numId w:val="8"/>
        </w:numPr>
        <w:ind w:left="1080"/>
        <w:jc w:val="both"/>
        <w:rPr>
          <w:rFonts w:asciiTheme="minorHAnsi" w:hAnsiTheme="minorHAnsi" w:cstheme="minorHAnsi"/>
          <w:sz w:val="24"/>
          <w:szCs w:val="24"/>
        </w:rPr>
      </w:pPr>
      <w:r w:rsidRPr="00002D95">
        <w:rPr>
          <w:rFonts w:asciiTheme="minorHAnsi" w:hAnsiTheme="minorHAnsi" w:cstheme="minorHAnsi"/>
          <w:sz w:val="24"/>
          <w:szCs w:val="24"/>
        </w:rPr>
        <w:t xml:space="preserve">Where a project gets delayed or temporary crisis arise in the business of the borrower, the loan repayment amount and its time is rescheduled.  Reschedulement is permitted, but sanction for the same from the appropriate authority is necessary.  </w:t>
      </w:r>
    </w:p>
    <w:p w:rsidR="00017C06" w:rsidRPr="00002D95" w:rsidRDefault="00017C06" w:rsidP="00017C06">
      <w:pPr>
        <w:jc w:val="both"/>
        <w:rPr>
          <w:rFonts w:asciiTheme="minorHAnsi" w:hAnsiTheme="minorHAnsi" w:cstheme="minorHAnsi"/>
          <w:sz w:val="24"/>
          <w:szCs w:val="24"/>
        </w:rPr>
      </w:pPr>
    </w:p>
    <w:p w:rsidR="00D21EE7" w:rsidRPr="00002D95" w:rsidRDefault="00D21EE7" w:rsidP="00D21EE7">
      <w:pPr>
        <w:numPr>
          <w:ilvl w:val="0"/>
          <w:numId w:val="8"/>
        </w:numPr>
        <w:ind w:left="1080"/>
        <w:jc w:val="both"/>
        <w:rPr>
          <w:rFonts w:asciiTheme="minorHAnsi" w:hAnsiTheme="minorHAnsi" w:cstheme="minorHAnsi"/>
          <w:sz w:val="24"/>
          <w:szCs w:val="24"/>
        </w:rPr>
      </w:pPr>
      <w:r w:rsidRPr="00002D95">
        <w:rPr>
          <w:rFonts w:asciiTheme="minorHAnsi" w:hAnsiTheme="minorHAnsi" w:cstheme="minorHAnsi"/>
          <w:sz w:val="24"/>
          <w:szCs w:val="24"/>
        </w:rPr>
        <w:t xml:space="preserve">To avoid documents becoming time-barred, </w:t>
      </w:r>
      <w:r w:rsidRPr="00002D95">
        <w:rPr>
          <w:rFonts w:asciiTheme="minorHAnsi" w:hAnsiTheme="minorHAnsi" w:cstheme="minorHAnsi"/>
          <w:b/>
          <w:sz w:val="24"/>
          <w:szCs w:val="24"/>
        </w:rPr>
        <w:t>Letter of Acknowledgement of Debt (LAD)</w:t>
      </w:r>
      <w:r w:rsidRPr="00002D95">
        <w:rPr>
          <w:rFonts w:asciiTheme="minorHAnsi" w:hAnsiTheme="minorHAnsi" w:cstheme="minorHAnsi"/>
          <w:sz w:val="24"/>
          <w:szCs w:val="24"/>
        </w:rPr>
        <w:t xml:space="preserve"> to be obtained, preferably every year; applicability of Law of Limitation.</w:t>
      </w:r>
    </w:p>
    <w:p w:rsidR="00D21EE7" w:rsidRPr="00002D95" w:rsidRDefault="00D21EE7" w:rsidP="00D21EE7">
      <w:pPr>
        <w:jc w:val="both"/>
        <w:rPr>
          <w:rFonts w:asciiTheme="minorHAnsi" w:hAnsiTheme="minorHAnsi" w:cstheme="minorHAnsi"/>
          <w:sz w:val="24"/>
          <w:szCs w:val="24"/>
        </w:rPr>
      </w:pPr>
    </w:p>
    <w:p w:rsidR="004F667C" w:rsidRPr="00002D95" w:rsidRDefault="004F667C" w:rsidP="00D21EE7">
      <w:pPr>
        <w:jc w:val="both"/>
        <w:rPr>
          <w:rFonts w:asciiTheme="minorHAnsi" w:hAnsiTheme="minorHAnsi" w:cstheme="minorHAnsi"/>
          <w:sz w:val="24"/>
          <w:szCs w:val="24"/>
        </w:rPr>
      </w:pPr>
    </w:p>
    <w:p w:rsidR="004F667C" w:rsidRPr="00002D95" w:rsidRDefault="004F667C" w:rsidP="00D21EE7">
      <w:pPr>
        <w:jc w:val="both"/>
        <w:rPr>
          <w:rFonts w:asciiTheme="minorHAnsi" w:hAnsiTheme="minorHAnsi" w:cstheme="minorHAnsi"/>
          <w:sz w:val="24"/>
          <w:szCs w:val="24"/>
        </w:rPr>
      </w:pPr>
    </w:p>
    <w:p w:rsidR="00D21EE7" w:rsidRPr="00002D95" w:rsidRDefault="00D21EE7" w:rsidP="00D21EE7">
      <w:pPr>
        <w:jc w:val="both"/>
        <w:rPr>
          <w:rFonts w:asciiTheme="minorHAnsi" w:hAnsiTheme="minorHAnsi" w:cstheme="minorHAnsi"/>
          <w:sz w:val="24"/>
          <w:szCs w:val="24"/>
        </w:rPr>
      </w:pPr>
    </w:p>
    <w:p w:rsidR="00D21EE7" w:rsidRPr="00002D95" w:rsidRDefault="00D21EE7" w:rsidP="00D21EE7">
      <w:pPr>
        <w:numPr>
          <w:ilvl w:val="0"/>
          <w:numId w:val="11"/>
        </w:numPr>
        <w:jc w:val="both"/>
        <w:rPr>
          <w:rFonts w:asciiTheme="minorHAnsi" w:hAnsiTheme="minorHAnsi" w:cstheme="minorHAnsi"/>
          <w:sz w:val="24"/>
          <w:szCs w:val="24"/>
          <w:u w:val="single"/>
        </w:rPr>
      </w:pPr>
      <w:r w:rsidRPr="00002D95">
        <w:rPr>
          <w:rFonts w:asciiTheme="minorHAnsi" w:hAnsiTheme="minorHAnsi" w:cstheme="minorHAnsi"/>
          <w:sz w:val="24"/>
          <w:szCs w:val="24"/>
          <w:u w:val="single"/>
        </w:rPr>
        <w:t>Physical Inspection of Securities (Visit to office / factory &amp; verification of accounts)</w:t>
      </w:r>
    </w:p>
    <w:p w:rsidR="00D21EE7" w:rsidRPr="00002D95" w:rsidRDefault="00D21EE7" w:rsidP="00D21EE7">
      <w:pPr>
        <w:jc w:val="both"/>
        <w:rPr>
          <w:rFonts w:asciiTheme="minorHAnsi" w:hAnsiTheme="minorHAnsi" w:cstheme="minorHAnsi"/>
          <w:sz w:val="24"/>
          <w:szCs w:val="24"/>
          <w:u w:val="single"/>
        </w:rPr>
      </w:pPr>
    </w:p>
    <w:p w:rsidR="00D21EE7" w:rsidRPr="00002D95" w:rsidRDefault="00D21EE7" w:rsidP="00D21EE7">
      <w:pPr>
        <w:numPr>
          <w:ilvl w:val="0"/>
          <w:numId w:val="8"/>
        </w:numPr>
        <w:ind w:left="2700"/>
        <w:jc w:val="both"/>
        <w:rPr>
          <w:rFonts w:asciiTheme="minorHAnsi" w:hAnsiTheme="minorHAnsi" w:cstheme="minorHAnsi"/>
          <w:sz w:val="24"/>
          <w:szCs w:val="24"/>
        </w:rPr>
      </w:pPr>
      <w:r w:rsidRPr="00002D95">
        <w:rPr>
          <w:rFonts w:asciiTheme="minorHAnsi" w:hAnsiTheme="minorHAnsi" w:cstheme="minorHAnsi"/>
          <w:sz w:val="24"/>
          <w:szCs w:val="24"/>
        </w:rPr>
        <w:t>Stock / Machinery (obsolete stock, non-working machinery) – generally Statutory Auditors do not go for inspection, but rely on report of stock / concurrent / internal auditors – adverse comments to be looked into. Stock audit mandatory above a certain limit of advance prescribed by bank.  Further, if account is NPA, mandatory for bank to obtain stock audit report from an external agency every year in cases, with o/s balance of Rs.5 crores and above. Auditor to examine these reports to see if there are any adverse comments and its rectification. Special attention to non-moving stock &amp; obsolete machinery included in stock statements on the basis of which DP limit is determined.</w:t>
      </w:r>
    </w:p>
    <w:p w:rsidR="00D21EE7" w:rsidRPr="00002D95" w:rsidRDefault="00D21EE7" w:rsidP="00D21EE7">
      <w:pPr>
        <w:tabs>
          <w:tab w:val="num" w:pos="630"/>
        </w:tabs>
        <w:ind w:left="630" w:hanging="360"/>
        <w:jc w:val="both"/>
        <w:rPr>
          <w:rFonts w:asciiTheme="minorHAnsi" w:hAnsiTheme="minorHAnsi" w:cstheme="minorHAnsi"/>
          <w:sz w:val="24"/>
          <w:szCs w:val="24"/>
        </w:rPr>
      </w:pPr>
    </w:p>
    <w:p w:rsidR="00D21EE7" w:rsidRPr="00002D95" w:rsidRDefault="00D21EE7" w:rsidP="00D21EE7">
      <w:pPr>
        <w:numPr>
          <w:ilvl w:val="0"/>
          <w:numId w:val="8"/>
        </w:numPr>
        <w:ind w:left="2700"/>
        <w:jc w:val="both"/>
        <w:rPr>
          <w:rFonts w:asciiTheme="minorHAnsi" w:hAnsiTheme="minorHAnsi" w:cstheme="minorHAnsi"/>
          <w:sz w:val="24"/>
          <w:szCs w:val="24"/>
        </w:rPr>
      </w:pPr>
      <w:r w:rsidRPr="00002D95">
        <w:rPr>
          <w:rFonts w:asciiTheme="minorHAnsi" w:hAnsiTheme="minorHAnsi" w:cstheme="minorHAnsi"/>
          <w:sz w:val="24"/>
          <w:szCs w:val="24"/>
        </w:rPr>
        <w:t>Demat or physical shares / TDR / Other Scrips with Branch</w:t>
      </w:r>
    </w:p>
    <w:p w:rsidR="00D21EE7" w:rsidRPr="00002D95" w:rsidRDefault="00D21EE7" w:rsidP="00D21EE7">
      <w:pPr>
        <w:jc w:val="both"/>
        <w:rPr>
          <w:rFonts w:asciiTheme="minorHAnsi" w:hAnsiTheme="minorHAnsi" w:cstheme="minorHAnsi"/>
          <w:sz w:val="24"/>
          <w:szCs w:val="24"/>
        </w:rPr>
      </w:pPr>
    </w:p>
    <w:p w:rsidR="007F175A" w:rsidRPr="00002D95" w:rsidRDefault="00D21EE7" w:rsidP="007F175A">
      <w:pPr>
        <w:numPr>
          <w:ilvl w:val="0"/>
          <w:numId w:val="8"/>
        </w:numPr>
        <w:tabs>
          <w:tab w:val="num" w:pos="2700"/>
        </w:tabs>
        <w:ind w:left="2700"/>
        <w:jc w:val="both"/>
        <w:rPr>
          <w:rFonts w:asciiTheme="minorHAnsi" w:hAnsiTheme="minorHAnsi" w:cstheme="minorHAnsi"/>
          <w:sz w:val="24"/>
          <w:szCs w:val="24"/>
        </w:rPr>
      </w:pPr>
      <w:r w:rsidRPr="00002D95">
        <w:rPr>
          <w:rFonts w:asciiTheme="minorHAnsi" w:hAnsiTheme="minorHAnsi" w:cstheme="minorHAnsi"/>
          <w:sz w:val="24"/>
          <w:szCs w:val="24"/>
          <w:u w:val="single"/>
        </w:rPr>
        <w:t>Valuation of securities</w:t>
      </w:r>
      <w:r w:rsidRPr="00002D95">
        <w:rPr>
          <w:rFonts w:asciiTheme="minorHAnsi" w:hAnsiTheme="minorHAnsi" w:cstheme="minorHAnsi"/>
          <w:sz w:val="24"/>
          <w:szCs w:val="24"/>
        </w:rPr>
        <w:t xml:space="preserve"> – in case of loan against shares, bank to prepare periodical statement of valuation of shares pledged to check whether margin is still maintained</w:t>
      </w:r>
      <w:r w:rsidR="007F175A" w:rsidRPr="00002D95">
        <w:rPr>
          <w:rFonts w:asciiTheme="minorHAnsi" w:hAnsiTheme="minorHAnsi" w:cstheme="minorHAnsi"/>
          <w:sz w:val="24"/>
          <w:szCs w:val="24"/>
        </w:rPr>
        <w:t>. In case of NPA accounts, it is mandatory for the bank to obtain valuation report for all immovable properties / machinery mortgaged / hypothecated to the bank atleast once in 3 years.</w:t>
      </w:r>
    </w:p>
    <w:p w:rsidR="007F175A" w:rsidRPr="00002D95" w:rsidRDefault="007F175A" w:rsidP="007F175A">
      <w:pPr>
        <w:tabs>
          <w:tab w:val="num" w:pos="630"/>
        </w:tabs>
        <w:jc w:val="both"/>
        <w:rPr>
          <w:rFonts w:asciiTheme="minorHAnsi" w:hAnsiTheme="minorHAnsi" w:cstheme="minorHAnsi"/>
          <w:sz w:val="24"/>
          <w:szCs w:val="24"/>
        </w:rPr>
      </w:pPr>
    </w:p>
    <w:p w:rsidR="00D21EE7" w:rsidRPr="00002D95" w:rsidRDefault="00D21EE7" w:rsidP="00D21EE7">
      <w:pPr>
        <w:tabs>
          <w:tab w:val="num" w:pos="2700"/>
        </w:tabs>
        <w:ind w:left="2700" w:hanging="360"/>
        <w:jc w:val="both"/>
        <w:rPr>
          <w:rFonts w:asciiTheme="minorHAnsi" w:hAnsiTheme="minorHAnsi" w:cstheme="minorHAnsi"/>
          <w:sz w:val="24"/>
          <w:szCs w:val="24"/>
        </w:rPr>
      </w:pPr>
    </w:p>
    <w:p w:rsidR="004F667C" w:rsidRPr="00002D95" w:rsidRDefault="004F667C" w:rsidP="00D21EE7">
      <w:pPr>
        <w:tabs>
          <w:tab w:val="num" w:pos="2700"/>
        </w:tabs>
        <w:ind w:left="2700" w:hanging="360"/>
        <w:jc w:val="both"/>
        <w:rPr>
          <w:rFonts w:asciiTheme="minorHAnsi" w:hAnsiTheme="minorHAnsi" w:cstheme="minorHAnsi"/>
          <w:sz w:val="24"/>
          <w:szCs w:val="24"/>
        </w:rPr>
      </w:pPr>
    </w:p>
    <w:p w:rsidR="00756F56" w:rsidRPr="00002D95" w:rsidRDefault="00756F56" w:rsidP="00D21EE7">
      <w:pPr>
        <w:tabs>
          <w:tab w:val="num" w:pos="2700"/>
        </w:tabs>
        <w:ind w:left="2700" w:hanging="360"/>
        <w:jc w:val="both"/>
        <w:rPr>
          <w:rFonts w:asciiTheme="minorHAnsi" w:hAnsiTheme="minorHAnsi" w:cstheme="minorHAnsi"/>
          <w:sz w:val="24"/>
          <w:szCs w:val="24"/>
        </w:rPr>
      </w:pPr>
    </w:p>
    <w:p w:rsidR="00D21EE7" w:rsidRPr="00002D95" w:rsidRDefault="00D21EE7" w:rsidP="008F5E63">
      <w:pPr>
        <w:numPr>
          <w:ilvl w:val="0"/>
          <w:numId w:val="11"/>
        </w:numPr>
        <w:jc w:val="both"/>
        <w:rPr>
          <w:rFonts w:asciiTheme="minorHAnsi" w:hAnsiTheme="minorHAnsi" w:cstheme="minorHAnsi"/>
          <w:sz w:val="24"/>
          <w:szCs w:val="24"/>
          <w:u w:val="single"/>
        </w:rPr>
      </w:pPr>
      <w:r w:rsidRPr="00002D95">
        <w:rPr>
          <w:rFonts w:asciiTheme="minorHAnsi" w:hAnsiTheme="minorHAnsi" w:cstheme="minorHAnsi"/>
          <w:sz w:val="24"/>
          <w:szCs w:val="24"/>
          <w:u w:val="single"/>
        </w:rPr>
        <w:t>Verification of charges due on the advances</w:t>
      </w:r>
    </w:p>
    <w:p w:rsidR="00D21EE7" w:rsidRPr="00002D95" w:rsidRDefault="00D21EE7" w:rsidP="00D21EE7">
      <w:pPr>
        <w:tabs>
          <w:tab w:val="num" w:pos="2700"/>
        </w:tabs>
        <w:ind w:left="2700" w:hanging="1980"/>
        <w:jc w:val="both"/>
        <w:rPr>
          <w:rFonts w:asciiTheme="minorHAnsi" w:hAnsiTheme="minorHAnsi" w:cstheme="minorHAnsi"/>
          <w:sz w:val="24"/>
          <w:szCs w:val="24"/>
        </w:rPr>
      </w:pPr>
      <w:r w:rsidRPr="00002D95">
        <w:rPr>
          <w:rFonts w:asciiTheme="minorHAnsi" w:hAnsiTheme="minorHAnsi" w:cstheme="minorHAnsi"/>
          <w:sz w:val="24"/>
          <w:szCs w:val="24"/>
        </w:rPr>
        <w:t>Following charges recoverable at rates prescribed. Auditor to test check recovery.</w:t>
      </w:r>
    </w:p>
    <w:p w:rsidR="00D21EE7" w:rsidRPr="00002D95" w:rsidRDefault="00D21EE7" w:rsidP="00D21EE7">
      <w:pPr>
        <w:numPr>
          <w:ilvl w:val="0"/>
          <w:numId w:val="8"/>
        </w:numPr>
        <w:tabs>
          <w:tab w:val="num" w:pos="2700"/>
        </w:tabs>
        <w:ind w:left="2700"/>
        <w:jc w:val="both"/>
        <w:rPr>
          <w:rFonts w:asciiTheme="minorHAnsi" w:hAnsiTheme="minorHAnsi" w:cstheme="minorHAnsi"/>
          <w:sz w:val="24"/>
          <w:szCs w:val="24"/>
        </w:rPr>
      </w:pPr>
      <w:r w:rsidRPr="00002D95">
        <w:rPr>
          <w:rFonts w:asciiTheme="minorHAnsi" w:hAnsiTheme="minorHAnsi" w:cstheme="minorHAnsi"/>
          <w:sz w:val="24"/>
          <w:szCs w:val="24"/>
        </w:rPr>
        <w:t>Charges for processing of loan, stamping, insurance etc.</w:t>
      </w:r>
    </w:p>
    <w:p w:rsidR="00D21EE7" w:rsidRPr="00002D95" w:rsidRDefault="00D21EE7" w:rsidP="00D21EE7">
      <w:pPr>
        <w:numPr>
          <w:ilvl w:val="0"/>
          <w:numId w:val="8"/>
        </w:numPr>
        <w:tabs>
          <w:tab w:val="num" w:pos="2700"/>
        </w:tabs>
        <w:ind w:left="2700"/>
        <w:jc w:val="both"/>
        <w:rPr>
          <w:rFonts w:asciiTheme="minorHAnsi" w:hAnsiTheme="minorHAnsi" w:cstheme="minorHAnsi"/>
          <w:sz w:val="24"/>
          <w:szCs w:val="24"/>
        </w:rPr>
      </w:pPr>
      <w:r w:rsidRPr="00002D95">
        <w:rPr>
          <w:rFonts w:asciiTheme="minorHAnsi" w:hAnsiTheme="minorHAnsi" w:cstheme="minorHAnsi"/>
          <w:sz w:val="24"/>
          <w:szCs w:val="24"/>
        </w:rPr>
        <w:t>Interest / charges on the advance, including “withdrawals against effects” (WAE), temporary overlimit etc.</w:t>
      </w:r>
    </w:p>
    <w:p w:rsidR="00D21EE7" w:rsidRPr="00002D95" w:rsidRDefault="00D21EE7" w:rsidP="00D21EE7">
      <w:pPr>
        <w:numPr>
          <w:ilvl w:val="0"/>
          <w:numId w:val="8"/>
        </w:numPr>
        <w:tabs>
          <w:tab w:val="num" w:pos="2700"/>
        </w:tabs>
        <w:ind w:left="2700"/>
        <w:jc w:val="both"/>
        <w:rPr>
          <w:rFonts w:asciiTheme="minorHAnsi" w:hAnsiTheme="minorHAnsi" w:cstheme="minorHAnsi"/>
          <w:sz w:val="24"/>
          <w:szCs w:val="24"/>
        </w:rPr>
      </w:pPr>
      <w:r w:rsidRPr="00002D95">
        <w:rPr>
          <w:rFonts w:asciiTheme="minorHAnsi" w:hAnsiTheme="minorHAnsi" w:cstheme="minorHAnsi"/>
          <w:sz w:val="24"/>
          <w:szCs w:val="24"/>
        </w:rPr>
        <w:t>Charges for late / non-submission of stock / QIS statements, non-renewal of limits, inspection, valuation, etc.</w:t>
      </w:r>
    </w:p>
    <w:p w:rsidR="008F5E63" w:rsidRPr="00002D95" w:rsidRDefault="008F5E63" w:rsidP="00D21EE7">
      <w:pPr>
        <w:jc w:val="both"/>
        <w:rPr>
          <w:rFonts w:asciiTheme="minorHAnsi" w:hAnsiTheme="minorHAnsi" w:cstheme="minorHAnsi"/>
          <w:b/>
          <w:sz w:val="24"/>
          <w:szCs w:val="24"/>
          <w:u w:val="single"/>
        </w:rPr>
      </w:pPr>
    </w:p>
    <w:p w:rsidR="000F773F" w:rsidRPr="00002D95" w:rsidRDefault="000F773F" w:rsidP="00D21EE7">
      <w:pPr>
        <w:jc w:val="both"/>
        <w:rPr>
          <w:rFonts w:asciiTheme="minorHAnsi" w:hAnsiTheme="minorHAnsi" w:cstheme="minorHAnsi"/>
          <w:b/>
          <w:sz w:val="24"/>
          <w:szCs w:val="24"/>
          <w:u w:val="single"/>
        </w:rPr>
      </w:pPr>
    </w:p>
    <w:p w:rsidR="00FF240B" w:rsidRPr="00002D95" w:rsidRDefault="00FF240B" w:rsidP="00FF240B">
      <w:pPr>
        <w:jc w:val="both"/>
        <w:rPr>
          <w:rFonts w:asciiTheme="minorHAnsi" w:hAnsiTheme="minorHAnsi" w:cstheme="minorHAnsi"/>
          <w:sz w:val="24"/>
          <w:szCs w:val="24"/>
        </w:rPr>
      </w:pPr>
      <w:r w:rsidRPr="00002D95">
        <w:rPr>
          <w:rFonts w:asciiTheme="minorHAnsi" w:hAnsiTheme="minorHAnsi" w:cstheme="minorHAnsi"/>
          <w:b/>
          <w:sz w:val="24"/>
          <w:szCs w:val="24"/>
        </w:rPr>
        <w:t>Certain Indicators which could lead to identify Irregular Accounts / Frauds</w:t>
      </w:r>
    </w:p>
    <w:p w:rsidR="00FF240B" w:rsidRPr="00002D95" w:rsidRDefault="00FF240B" w:rsidP="00FF240B">
      <w:pPr>
        <w:jc w:val="both"/>
        <w:rPr>
          <w:rFonts w:asciiTheme="minorHAnsi" w:hAnsiTheme="minorHAnsi" w:cstheme="minorHAnsi"/>
          <w:sz w:val="24"/>
          <w:szCs w:val="24"/>
        </w:rPr>
      </w:pPr>
      <w:r w:rsidRPr="00002D95">
        <w:rPr>
          <w:rFonts w:asciiTheme="minorHAnsi" w:hAnsiTheme="minorHAnsi" w:cstheme="minorHAnsi"/>
          <w:sz w:val="24"/>
          <w:szCs w:val="24"/>
        </w:rPr>
        <w:t>While verifying loans and advances, the auditor has to take cognisance of certain indicators, which may lead to irregular accounts / frauds.</w:t>
      </w:r>
    </w:p>
    <w:p w:rsidR="00FF240B" w:rsidRPr="00002D95" w:rsidRDefault="00FF240B" w:rsidP="00FF240B">
      <w:pPr>
        <w:jc w:val="both"/>
        <w:rPr>
          <w:rFonts w:asciiTheme="minorHAnsi" w:hAnsiTheme="minorHAnsi" w:cstheme="minorHAnsi"/>
          <w:sz w:val="24"/>
          <w:szCs w:val="24"/>
        </w:rPr>
      </w:pPr>
    </w:p>
    <w:p w:rsidR="00FF240B" w:rsidRPr="00002D95" w:rsidRDefault="00FF240B" w:rsidP="004869EA">
      <w:pPr>
        <w:numPr>
          <w:ilvl w:val="1"/>
          <w:numId w:val="38"/>
        </w:numPr>
        <w:tabs>
          <w:tab w:val="clear" w:pos="1440"/>
          <w:tab w:val="num" w:pos="540"/>
        </w:tabs>
        <w:ind w:left="54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 branch has </w:t>
      </w:r>
      <w:r w:rsidRPr="00002D95">
        <w:rPr>
          <w:rFonts w:asciiTheme="minorHAnsi" w:hAnsiTheme="minorHAnsi" w:cstheme="minorHAnsi"/>
          <w:b/>
          <w:sz w:val="24"/>
          <w:szCs w:val="24"/>
        </w:rPr>
        <w:t>1 or 2 major borrowers</w:t>
      </w:r>
      <w:r w:rsidRPr="00002D95">
        <w:rPr>
          <w:rFonts w:asciiTheme="minorHAnsi" w:hAnsiTheme="minorHAnsi" w:cstheme="minorHAnsi"/>
          <w:sz w:val="24"/>
          <w:szCs w:val="24"/>
        </w:rPr>
        <w:t xml:space="preserve"> constituting more than 50% to 75% of the total advances of the branch, to whom the branch goes out of its way to give continuous overlimits or withdrawals against uncleared effects or does not pursue recovery of overdue bills or stock statements are not received in time and yet drawing power limit is continued or account is not renewed on due date or adhoc limits are not cleared and yet facility is continued, etc. etc.</w:t>
      </w:r>
    </w:p>
    <w:p w:rsidR="00FF240B" w:rsidRPr="00002D95" w:rsidRDefault="00FF240B" w:rsidP="00FF240B">
      <w:pPr>
        <w:ind w:left="270"/>
        <w:jc w:val="both"/>
        <w:rPr>
          <w:rFonts w:asciiTheme="minorHAnsi" w:hAnsiTheme="minorHAnsi" w:cstheme="minorHAnsi"/>
          <w:sz w:val="24"/>
          <w:szCs w:val="24"/>
        </w:rPr>
      </w:pPr>
    </w:p>
    <w:p w:rsidR="00FF240B" w:rsidRPr="00002D95" w:rsidRDefault="00FF240B" w:rsidP="004869EA">
      <w:pPr>
        <w:numPr>
          <w:ilvl w:val="1"/>
          <w:numId w:val="38"/>
        </w:numPr>
        <w:tabs>
          <w:tab w:val="clear" w:pos="1440"/>
          <w:tab w:val="num" w:pos="540"/>
        </w:tabs>
        <w:ind w:left="540" w:hanging="270"/>
        <w:jc w:val="both"/>
        <w:rPr>
          <w:rFonts w:asciiTheme="minorHAnsi" w:hAnsiTheme="minorHAnsi" w:cstheme="minorHAnsi"/>
          <w:sz w:val="24"/>
          <w:szCs w:val="24"/>
        </w:rPr>
      </w:pPr>
      <w:r w:rsidRPr="00002D95">
        <w:rPr>
          <w:rFonts w:asciiTheme="minorHAnsi" w:hAnsiTheme="minorHAnsi" w:cstheme="minorHAnsi"/>
          <w:sz w:val="24"/>
          <w:szCs w:val="24"/>
        </w:rPr>
        <w:t>While verifying CC a/c, OD a/c and bills a/c, the following observations are made</w:t>
      </w:r>
    </w:p>
    <w:p w:rsidR="00FF240B" w:rsidRPr="00002D95" w:rsidRDefault="00FF240B" w:rsidP="00F14B15">
      <w:pPr>
        <w:numPr>
          <w:ilvl w:val="2"/>
          <w:numId w:val="38"/>
        </w:numPr>
        <w:tabs>
          <w:tab w:val="clear" w:pos="2340"/>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account remains </w:t>
      </w:r>
      <w:r w:rsidRPr="00002D95">
        <w:rPr>
          <w:rFonts w:asciiTheme="minorHAnsi" w:hAnsiTheme="minorHAnsi" w:cstheme="minorHAnsi"/>
          <w:b/>
          <w:sz w:val="24"/>
          <w:szCs w:val="24"/>
        </w:rPr>
        <w:t>continuously overdrawn</w:t>
      </w:r>
      <w:r w:rsidRPr="00002D95">
        <w:rPr>
          <w:rFonts w:asciiTheme="minorHAnsi" w:hAnsiTheme="minorHAnsi" w:cstheme="minorHAnsi"/>
          <w:sz w:val="24"/>
          <w:szCs w:val="24"/>
        </w:rPr>
        <w:t>;</w:t>
      </w:r>
    </w:p>
    <w:p w:rsidR="00DF73ED" w:rsidRPr="00002D95" w:rsidRDefault="00DF73ED" w:rsidP="00DF73ED">
      <w:pPr>
        <w:ind w:left="720"/>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a number of </w:t>
      </w:r>
      <w:r w:rsidRPr="00002D95">
        <w:rPr>
          <w:rFonts w:asciiTheme="minorHAnsi" w:hAnsiTheme="minorHAnsi" w:cstheme="minorHAnsi"/>
          <w:b/>
          <w:sz w:val="24"/>
          <w:szCs w:val="24"/>
        </w:rPr>
        <w:t>cheques are bounced</w:t>
      </w:r>
      <w:r w:rsidRPr="00002D95">
        <w:rPr>
          <w:rFonts w:asciiTheme="minorHAnsi" w:hAnsiTheme="minorHAnsi" w:cstheme="minorHAnsi"/>
          <w:sz w:val="24"/>
          <w:szCs w:val="24"/>
        </w:rPr>
        <w:t xml:space="preserve"> due to insufficient funds;</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b/>
          <w:sz w:val="24"/>
          <w:szCs w:val="24"/>
        </w:rPr>
        <w:t>cheques deposited are not honoured</w:t>
      </w:r>
      <w:r w:rsidRPr="00002D95">
        <w:rPr>
          <w:rFonts w:asciiTheme="minorHAnsi" w:hAnsiTheme="minorHAnsi" w:cstheme="minorHAnsi"/>
          <w:sz w:val="24"/>
          <w:szCs w:val="24"/>
        </w:rPr>
        <w:t xml:space="preserve"> and returned unpaid;</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 account has been granted </w:t>
      </w:r>
      <w:r w:rsidRPr="00002D95">
        <w:rPr>
          <w:rFonts w:asciiTheme="minorHAnsi" w:hAnsiTheme="minorHAnsi" w:cstheme="minorHAnsi"/>
          <w:b/>
          <w:sz w:val="24"/>
          <w:szCs w:val="24"/>
        </w:rPr>
        <w:t>continuous TOL</w:t>
      </w:r>
      <w:r w:rsidRPr="00002D95">
        <w:rPr>
          <w:rFonts w:asciiTheme="minorHAnsi" w:hAnsiTheme="minorHAnsi" w:cstheme="minorHAnsi"/>
          <w:sz w:val="24"/>
          <w:szCs w:val="24"/>
        </w:rPr>
        <w:t xml:space="preserve"> by the branch – for 20 to 25 days every month moreover, such TOLs have been granted by the Branch Manager, at times, without having the power to do so;</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 </w:t>
      </w:r>
      <w:r w:rsidRPr="00002D95">
        <w:rPr>
          <w:rFonts w:asciiTheme="minorHAnsi" w:hAnsiTheme="minorHAnsi" w:cstheme="minorHAnsi"/>
          <w:b/>
          <w:sz w:val="24"/>
          <w:szCs w:val="24"/>
        </w:rPr>
        <w:t>12 month’s turnover</w:t>
      </w:r>
      <w:r w:rsidRPr="00002D95">
        <w:rPr>
          <w:rFonts w:asciiTheme="minorHAnsi" w:hAnsiTheme="minorHAnsi" w:cstheme="minorHAnsi"/>
          <w:sz w:val="24"/>
          <w:szCs w:val="24"/>
        </w:rPr>
        <w:t xml:space="preserve"> in the account </w:t>
      </w:r>
      <w:r w:rsidRPr="00002D95">
        <w:rPr>
          <w:rFonts w:asciiTheme="minorHAnsi" w:hAnsiTheme="minorHAnsi" w:cstheme="minorHAnsi"/>
          <w:b/>
          <w:sz w:val="24"/>
          <w:szCs w:val="24"/>
        </w:rPr>
        <w:t>does not commensurate</w:t>
      </w:r>
      <w:r w:rsidRPr="00002D95">
        <w:rPr>
          <w:rFonts w:asciiTheme="minorHAnsi" w:hAnsiTheme="minorHAnsi" w:cstheme="minorHAnsi"/>
          <w:sz w:val="24"/>
          <w:szCs w:val="24"/>
        </w:rPr>
        <w:t xml:space="preserve"> with the </w:t>
      </w:r>
      <w:r w:rsidRPr="00002D95">
        <w:rPr>
          <w:rFonts w:asciiTheme="minorHAnsi" w:hAnsiTheme="minorHAnsi" w:cstheme="minorHAnsi"/>
          <w:b/>
          <w:sz w:val="24"/>
          <w:szCs w:val="24"/>
        </w:rPr>
        <w:t>sale and purchase</w:t>
      </w:r>
      <w:r w:rsidRPr="00002D95">
        <w:rPr>
          <w:rFonts w:asciiTheme="minorHAnsi" w:hAnsiTheme="minorHAnsi" w:cstheme="minorHAnsi"/>
          <w:sz w:val="24"/>
          <w:szCs w:val="24"/>
        </w:rPr>
        <w:t xml:space="preserve"> shown in 12 monthly stock statements or the statement of accounts submitted;</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 </w:t>
      </w:r>
      <w:r w:rsidRPr="00002D95">
        <w:rPr>
          <w:rFonts w:asciiTheme="minorHAnsi" w:hAnsiTheme="minorHAnsi" w:cstheme="minorHAnsi"/>
          <w:b/>
          <w:sz w:val="24"/>
          <w:szCs w:val="24"/>
        </w:rPr>
        <w:t>realisation of bills</w:t>
      </w:r>
      <w:r w:rsidRPr="00002D95">
        <w:rPr>
          <w:rFonts w:asciiTheme="minorHAnsi" w:hAnsiTheme="minorHAnsi" w:cstheme="minorHAnsi"/>
          <w:sz w:val="24"/>
          <w:szCs w:val="24"/>
        </w:rPr>
        <w:t xml:space="preserve"> purchased / bills discounted is </w:t>
      </w:r>
      <w:r w:rsidRPr="00002D95">
        <w:rPr>
          <w:rFonts w:asciiTheme="minorHAnsi" w:hAnsiTheme="minorHAnsi" w:cstheme="minorHAnsi"/>
          <w:b/>
          <w:sz w:val="24"/>
          <w:szCs w:val="24"/>
        </w:rPr>
        <w:t>not received on the due date</w:t>
      </w:r>
      <w:r w:rsidRPr="00002D95">
        <w:rPr>
          <w:rFonts w:asciiTheme="minorHAnsi" w:hAnsiTheme="minorHAnsi" w:cstheme="minorHAnsi"/>
          <w:sz w:val="24"/>
          <w:szCs w:val="24"/>
        </w:rPr>
        <w:t xml:space="preserve"> and subsequently the same are cleared by debit to the borrower’s CC / OD a/c;</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as soon as the above bills are cleared, </w:t>
      </w:r>
      <w:r w:rsidRPr="00002D95">
        <w:rPr>
          <w:rFonts w:asciiTheme="minorHAnsi" w:hAnsiTheme="minorHAnsi" w:cstheme="minorHAnsi"/>
          <w:b/>
          <w:sz w:val="24"/>
          <w:szCs w:val="24"/>
        </w:rPr>
        <w:t>fresh bills are purchased / discounted</w:t>
      </w:r>
      <w:r w:rsidRPr="00002D95">
        <w:rPr>
          <w:rFonts w:asciiTheme="minorHAnsi" w:hAnsiTheme="minorHAnsi" w:cstheme="minorHAnsi"/>
          <w:sz w:val="24"/>
          <w:szCs w:val="24"/>
        </w:rPr>
        <w:t>;</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 facility has </w:t>
      </w:r>
      <w:r w:rsidRPr="00002D95">
        <w:rPr>
          <w:rFonts w:asciiTheme="minorHAnsi" w:hAnsiTheme="minorHAnsi" w:cstheme="minorHAnsi"/>
          <w:b/>
          <w:sz w:val="24"/>
          <w:szCs w:val="24"/>
        </w:rPr>
        <w:t>not been renewed</w:t>
      </w:r>
      <w:r w:rsidRPr="00002D95">
        <w:rPr>
          <w:rFonts w:asciiTheme="minorHAnsi" w:hAnsiTheme="minorHAnsi" w:cstheme="minorHAnsi"/>
          <w:sz w:val="24"/>
          <w:szCs w:val="24"/>
        </w:rPr>
        <w:t xml:space="preserve"> on the due date and the reason given is that the borrower has not submitted the necessary papers;</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all overdue CC limits, OD limits, unrealised bills, unrealised interest are bundled together and the borrower is granted </w:t>
      </w:r>
      <w:r w:rsidRPr="00002D95">
        <w:rPr>
          <w:rFonts w:asciiTheme="minorHAnsi" w:hAnsiTheme="minorHAnsi" w:cstheme="minorHAnsi"/>
          <w:b/>
          <w:sz w:val="24"/>
          <w:szCs w:val="24"/>
        </w:rPr>
        <w:t>WCTL – Working Capital Term Loan</w:t>
      </w:r>
      <w:r w:rsidRPr="00002D95">
        <w:rPr>
          <w:rFonts w:asciiTheme="minorHAnsi" w:hAnsiTheme="minorHAnsi" w:cstheme="minorHAnsi"/>
          <w:sz w:val="24"/>
          <w:szCs w:val="24"/>
        </w:rPr>
        <w:t xml:space="preserve"> to avoid the account becoming NPA.  Such bullet loan is an indicator that the account is having problems;</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for certain accounts, when </w:t>
      </w:r>
      <w:r w:rsidRPr="00002D95">
        <w:rPr>
          <w:rFonts w:asciiTheme="minorHAnsi" w:hAnsiTheme="minorHAnsi" w:cstheme="minorHAnsi"/>
          <w:b/>
          <w:sz w:val="24"/>
          <w:szCs w:val="24"/>
        </w:rPr>
        <w:t xml:space="preserve">papers </w:t>
      </w:r>
      <w:r w:rsidRPr="00002D95">
        <w:rPr>
          <w:rFonts w:asciiTheme="minorHAnsi" w:hAnsiTheme="minorHAnsi" w:cstheme="minorHAnsi"/>
          <w:sz w:val="24"/>
          <w:szCs w:val="24"/>
        </w:rPr>
        <w:t xml:space="preserve">are asked for, the branch is unduly </w:t>
      </w:r>
      <w:r w:rsidRPr="00002D95">
        <w:rPr>
          <w:rFonts w:asciiTheme="minorHAnsi" w:hAnsiTheme="minorHAnsi" w:cstheme="minorHAnsi"/>
          <w:b/>
          <w:sz w:val="24"/>
          <w:szCs w:val="24"/>
        </w:rPr>
        <w:t>slow in producing</w:t>
      </w:r>
      <w:r w:rsidRPr="00002D95">
        <w:rPr>
          <w:rFonts w:asciiTheme="minorHAnsi" w:hAnsiTheme="minorHAnsi" w:cstheme="minorHAnsi"/>
          <w:sz w:val="24"/>
          <w:szCs w:val="24"/>
        </w:rPr>
        <w:t xml:space="preserve"> the same or makes a plea that the same have been sent to some authority and hence is unavailable at the branch;</w:t>
      </w:r>
    </w:p>
    <w:p w:rsidR="00DF73ED" w:rsidRPr="00002D95" w:rsidRDefault="00DF73ED" w:rsidP="00DF73ED">
      <w:pPr>
        <w:tabs>
          <w:tab w:val="num" w:pos="2340"/>
        </w:tabs>
        <w:jc w:val="both"/>
        <w:rPr>
          <w:rFonts w:asciiTheme="minorHAnsi" w:hAnsiTheme="minorHAnsi" w:cstheme="minorHAnsi"/>
          <w:sz w:val="24"/>
          <w:szCs w:val="24"/>
        </w:rPr>
      </w:pPr>
    </w:p>
    <w:p w:rsidR="00665AD5" w:rsidRPr="00002D95" w:rsidRDefault="00665AD5" w:rsidP="00665AD5">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in certain cases, the branch just does not produce the </w:t>
      </w:r>
      <w:r w:rsidRPr="00002D95">
        <w:rPr>
          <w:rFonts w:asciiTheme="minorHAnsi" w:hAnsiTheme="minorHAnsi" w:cstheme="minorHAnsi"/>
          <w:b/>
          <w:sz w:val="24"/>
          <w:szCs w:val="24"/>
        </w:rPr>
        <w:t>papers</w:t>
      </w:r>
      <w:r w:rsidRPr="00002D95">
        <w:rPr>
          <w:rFonts w:asciiTheme="minorHAnsi" w:hAnsiTheme="minorHAnsi" w:cstheme="minorHAnsi"/>
          <w:sz w:val="24"/>
          <w:szCs w:val="24"/>
        </w:rPr>
        <w:t xml:space="preserve">, pleading that the same are </w:t>
      </w:r>
      <w:r w:rsidRPr="00002D95">
        <w:rPr>
          <w:rFonts w:asciiTheme="minorHAnsi" w:hAnsiTheme="minorHAnsi" w:cstheme="minorHAnsi"/>
          <w:b/>
          <w:sz w:val="24"/>
          <w:szCs w:val="24"/>
        </w:rPr>
        <w:t>not traceable</w:t>
      </w:r>
      <w:r w:rsidRPr="00002D95">
        <w:rPr>
          <w:rFonts w:asciiTheme="minorHAnsi" w:hAnsiTheme="minorHAnsi" w:cstheme="minorHAnsi"/>
          <w:sz w:val="24"/>
          <w:szCs w:val="24"/>
        </w:rPr>
        <w:t>;</w:t>
      </w:r>
    </w:p>
    <w:p w:rsidR="00665AD5" w:rsidRPr="00002D95" w:rsidRDefault="00665AD5" w:rsidP="00665AD5">
      <w:pPr>
        <w:tabs>
          <w:tab w:val="num" w:pos="990"/>
        </w:tabs>
        <w:ind w:left="990" w:hanging="270"/>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in case of certain accounts, the </w:t>
      </w:r>
      <w:r w:rsidRPr="00002D95">
        <w:rPr>
          <w:rFonts w:asciiTheme="minorHAnsi" w:hAnsiTheme="minorHAnsi" w:cstheme="minorHAnsi"/>
          <w:b/>
          <w:sz w:val="24"/>
          <w:szCs w:val="24"/>
        </w:rPr>
        <w:t>Branch Manager</w:t>
      </w:r>
      <w:r w:rsidRPr="00002D95">
        <w:rPr>
          <w:rFonts w:asciiTheme="minorHAnsi" w:hAnsiTheme="minorHAnsi" w:cstheme="minorHAnsi"/>
          <w:sz w:val="24"/>
          <w:szCs w:val="24"/>
        </w:rPr>
        <w:t xml:space="preserve"> pleads </w:t>
      </w:r>
      <w:r w:rsidRPr="00002D95">
        <w:rPr>
          <w:rFonts w:asciiTheme="minorHAnsi" w:hAnsiTheme="minorHAnsi" w:cstheme="minorHAnsi"/>
          <w:b/>
          <w:sz w:val="24"/>
          <w:szCs w:val="24"/>
        </w:rPr>
        <w:t>not to put any adverse remark</w:t>
      </w:r>
      <w:r w:rsidRPr="00002D95">
        <w:rPr>
          <w:rFonts w:asciiTheme="minorHAnsi" w:hAnsiTheme="minorHAnsi" w:cstheme="minorHAnsi"/>
          <w:sz w:val="24"/>
          <w:szCs w:val="24"/>
        </w:rPr>
        <w:t xml:space="preserve"> in the report and that he shall get it rectified after the audit is over;</w:t>
      </w:r>
    </w:p>
    <w:p w:rsidR="00FC09EE" w:rsidRPr="00002D95" w:rsidRDefault="00FC09EE" w:rsidP="00FC09EE">
      <w:pPr>
        <w:pStyle w:val="ListParagraph"/>
        <w:rPr>
          <w:rFonts w:asciiTheme="minorHAnsi" w:hAnsiTheme="minorHAnsi" w:cstheme="minorHAnsi"/>
          <w:sz w:val="24"/>
          <w:szCs w:val="24"/>
        </w:rPr>
      </w:pPr>
    </w:p>
    <w:p w:rsidR="00FF240B" w:rsidRPr="00002D95" w:rsidRDefault="00FF240B" w:rsidP="004869EA">
      <w:pPr>
        <w:numPr>
          <w:ilvl w:val="1"/>
          <w:numId w:val="38"/>
        </w:numPr>
        <w:tabs>
          <w:tab w:val="clear" w:pos="1440"/>
          <w:tab w:val="num" w:pos="540"/>
        </w:tabs>
        <w:ind w:left="540" w:hanging="270"/>
        <w:jc w:val="both"/>
        <w:rPr>
          <w:rFonts w:asciiTheme="minorHAnsi" w:hAnsiTheme="minorHAnsi" w:cstheme="minorHAnsi"/>
          <w:sz w:val="24"/>
          <w:szCs w:val="24"/>
        </w:rPr>
      </w:pPr>
      <w:r w:rsidRPr="00002D95">
        <w:rPr>
          <w:rFonts w:asciiTheme="minorHAnsi" w:hAnsiTheme="minorHAnsi" w:cstheme="minorHAnsi"/>
          <w:sz w:val="24"/>
          <w:szCs w:val="24"/>
        </w:rPr>
        <w:t>While verifying monthly / quarterly stock statements submitted, the following observations are made</w:t>
      </w: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generally </w:t>
      </w:r>
      <w:r w:rsidRPr="00002D95">
        <w:rPr>
          <w:rFonts w:asciiTheme="minorHAnsi" w:hAnsiTheme="minorHAnsi" w:cstheme="minorHAnsi"/>
          <w:b/>
          <w:sz w:val="24"/>
          <w:szCs w:val="24"/>
        </w:rPr>
        <w:t>stock statements</w:t>
      </w:r>
      <w:r w:rsidRPr="00002D95">
        <w:rPr>
          <w:rFonts w:asciiTheme="minorHAnsi" w:hAnsiTheme="minorHAnsi" w:cstheme="minorHAnsi"/>
          <w:sz w:val="24"/>
          <w:szCs w:val="24"/>
        </w:rPr>
        <w:t xml:space="preserve"> are </w:t>
      </w:r>
      <w:r w:rsidRPr="00002D95">
        <w:rPr>
          <w:rFonts w:asciiTheme="minorHAnsi" w:hAnsiTheme="minorHAnsi" w:cstheme="minorHAnsi"/>
          <w:b/>
          <w:sz w:val="24"/>
          <w:szCs w:val="24"/>
        </w:rPr>
        <w:t>not submitted</w:t>
      </w:r>
      <w:r w:rsidRPr="00002D95">
        <w:rPr>
          <w:rFonts w:asciiTheme="minorHAnsi" w:hAnsiTheme="minorHAnsi" w:cstheme="minorHAnsi"/>
          <w:sz w:val="24"/>
          <w:szCs w:val="24"/>
        </w:rPr>
        <w:t xml:space="preserve"> on time;</w:t>
      </w:r>
    </w:p>
    <w:p w:rsidR="00DF73ED" w:rsidRPr="00002D95" w:rsidRDefault="00DF73ED" w:rsidP="00DF73ED">
      <w:pPr>
        <w:tabs>
          <w:tab w:val="num" w:pos="2340"/>
        </w:tabs>
        <w:ind w:left="720"/>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 itemwise </w:t>
      </w:r>
      <w:r w:rsidRPr="00002D95">
        <w:rPr>
          <w:rFonts w:asciiTheme="minorHAnsi" w:hAnsiTheme="minorHAnsi" w:cstheme="minorHAnsi"/>
          <w:b/>
          <w:sz w:val="24"/>
          <w:szCs w:val="24"/>
        </w:rPr>
        <w:t>details of stock is not given</w:t>
      </w:r>
      <w:r w:rsidRPr="00002D95">
        <w:rPr>
          <w:rFonts w:asciiTheme="minorHAnsi" w:hAnsiTheme="minorHAnsi" w:cstheme="minorHAnsi"/>
          <w:sz w:val="24"/>
          <w:szCs w:val="24"/>
        </w:rPr>
        <w:t xml:space="preserve"> and instead lumpsum figures are shown without quantitative details;</w:t>
      </w:r>
    </w:p>
    <w:p w:rsidR="00FC09EE" w:rsidRPr="00002D95" w:rsidRDefault="00FC09EE" w:rsidP="00FC09EE">
      <w:pPr>
        <w:pStyle w:val="ListParagrap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if itemwise details are given, a comparison of statements submitted over a period of time shows that the </w:t>
      </w:r>
      <w:r w:rsidRPr="00002D95">
        <w:rPr>
          <w:rFonts w:asciiTheme="minorHAnsi" w:hAnsiTheme="minorHAnsi" w:cstheme="minorHAnsi"/>
          <w:b/>
          <w:sz w:val="24"/>
          <w:szCs w:val="24"/>
        </w:rPr>
        <w:t>same stock is repeated</w:t>
      </w:r>
      <w:r w:rsidRPr="00002D95">
        <w:rPr>
          <w:rFonts w:asciiTheme="minorHAnsi" w:hAnsiTheme="minorHAnsi" w:cstheme="minorHAnsi"/>
          <w:sz w:val="24"/>
          <w:szCs w:val="24"/>
        </w:rPr>
        <w:t xml:space="preserve"> over and over again with the same quantity and value;</w:t>
      </w:r>
    </w:p>
    <w:p w:rsidR="00DF73ED" w:rsidRPr="00002D95" w:rsidRDefault="00DF73ED" w:rsidP="00DF73ED">
      <w:pPr>
        <w:tabs>
          <w:tab w:val="num" w:pos="2340"/>
        </w:tabs>
        <w:ind w:left="720"/>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there is </w:t>
      </w:r>
      <w:r w:rsidRPr="00002D95">
        <w:rPr>
          <w:rFonts w:asciiTheme="minorHAnsi" w:hAnsiTheme="minorHAnsi" w:cstheme="minorHAnsi"/>
          <w:b/>
          <w:sz w:val="24"/>
          <w:szCs w:val="24"/>
        </w:rPr>
        <w:t>heavy “sundry creditors”</w:t>
      </w:r>
      <w:r w:rsidRPr="00002D95">
        <w:rPr>
          <w:rFonts w:asciiTheme="minorHAnsi" w:hAnsiTheme="minorHAnsi" w:cstheme="minorHAnsi"/>
          <w:sz w:val="24"/>
          <w:szCs w:val="24"/>
        </w:rPr>
        <w:t xml:space="preserve"> indicating </w:t>
      </w:r>
      <w:r w:rsidRPr="00002D95">
        <w:rPr>
          <w:rFonts w:asciiTheme="minorHAnsi" w:hAnsiTheme="minorHAnsi" w:cstheme="minorHAnsi"/>
          <w:b/>
          <w:sz w:val="24"/>
          <w:szCs w:val="24"/>
        </w:rPr>
        <w:t>unpaid stock</w:t>
      </w:r>
      <w:r w:rsidRPr="00002D95">
        <w:rPr>
          <w:rFonts w:asciiTheme="minorHAnsi" w:hAnsiTheme="minorHAnsi" w:cstheme="minorHAnsi"/>
          <w:sz w:val="24"/>
          <w:szCs w:val="24"/>
        </w:rPr>
        <w:t>, but the said amount has not been deducted from the stock value, before determining the DP – drawing power limit of the borrower;</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 stock statement contains details of </w:t>
      </w:r>
      <w:r w:rsidRPr="00002D95">
        <w:rPr>
          <w:rFonts w:asciiTheme="minorHAnsi" w:hAnsiTheme="minorHAnsi" w:cstheme="minorHAnsi"/>
          <w:b/>
          <w:sz w:val="24"/>
          <w:szCs w:val="24"/>
        </w:rPr>
        <w:t>stock,</w:t>
      </w:r>
      <w:r w:rsidRPr="00002D95">
        <w:rPr>
          <w:rFonts w:asciiTheme="minorHAnsi" w:hAnsiTheme="minorHAnsi" w:cstheme="minorHAnsi"/>
          <w:sz w:val="24"/>
          <w:szCs w:val="24"/>
        </w:rPr>
        <w:t xml:space="preserve"> which have actually </w:t>
      </w:r>
      <w:r w:rsidRPr="00002D95">
        <w:rPr>
          <w:rFonts w:asciiTheme="minorHAnsi" w:hAnsiTheme="minorHAnsi" w:cstheme="minorHAnsi"/>
          <w:b/>
          <w:sz w:val="24"/>
          <w:szCs w:val="24"/>
        </w:rPr>
        <w:t>financed</w:t>
      </w:r>
      <w:r w:rsidRPr="00002D95">
        <w:rPr>
          <w:rFonts w:asciiTheme="minorHAnsi" w:hAnsiTheme="minorHAnsi" w:cstheme="minorHAnsi"/>
          <w:sz w:val="24"/>
          <w:szCs w:val="24"/>
        </w:rPr>
        <w:t xml:space="preserve"> by the branch </w:t>
      </w:r>
      <w:r w:rsidRPr="00002D95">
        <w:rPr>
          <w:rFonts w:asciiTheme="minorHAnsi" w:hAnsiTheme="minorHAnsi" w:cstheme="minorHAnsi"/>
          <w:b/>
          <w:sz w:val="24"/>
          <w:szCs w:val="24"/>
        </w:rPr>
        <w:t>under LC limit or Packing Credit limit</w:t>
      </w:r>
      <w:r w:rsidRPr="00002D95">
        <w:rPr>
          <w:rFonts w:asciiTheme="minorHAnsi" w:hAnsiTheme="minorHAnsi" w:cstheme="minorHAnsi"/>
          <w:sz w:val="24"/>
          <w:szCs w:val="24"/>
        </w:rPr>
        <w:t xml:space="preserve"> or some other limits;</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there is a </w:t>
      </w:r>
      <w:r w:rsidRPr="00002D95">
        <w:rPr>
          <w:rFonts w:asciiTheme="minorHAnsi" w:hAnsiTheme="minorHAnsi" w:cstheme="minorHAnsi"/>
          <w:b/>
          <w:sz w:val="24"/>
          <w:szCs w:val="24"/>
        </w:rPr>
        <w:t>huge difference in closing stock</w:t>
      </w:r>
      <w:r w:rsidRPr="00002D95">
        <w:rPr>
          <w:rFonts w:asciiTheme="minorHAnsi" w:hAnsiTheme="minorHAnsi" w:cstheme="minorHAnsi"/>
          <w:sz w:val="24"/>
          <w:szCs w:val="24"/>
        </w:rPr>
        <w:t xml:space="preserve"> shown in the stock statement of </w:t>
      </w:r>
      <w:r w:rsidR="00D64F11" w:rsidRPr="00002D95">
        <w:rPr>
          <w:rFonts w:asciiTheme="minorHAnsi" w:hAnsiTheme="minorHAnsi" w:cstheme="minorHAnsi"/>
          <w:sz w:val="24"/>
          <w:szCs w:val="24"/>
        </w:rPr>
        <w:t>31</w:t>
      </w:r>
      <w:r w:rsidR="00D64F11" w:rsidRPr="00002D95">
        <w:rPr>
          <w:rFonts w:asciiTheme="minorHAnsi" w:hAnsiTheme="minorHAnsi" w:cstheme="minorHAnsi"/>
          <w:sz w:val="24"/>
          <w:szCs w:val="24"/>
          <w:vertAlign w:val="superscript"/>
        </w:rPr>
        <w:t>st</w:t>
      </w:r>
      <w:r w:rsidR="00D64F11" w:rsidRPr="00002D95">
        <w:rPr>
          <w:rFonts w:asciiTheme="minorHAnsi" w:hAnsiTheme="minorHAnsi" w:cstheme="minorHAnsi"/>
          <w:sz w:val="24"/>
          <w:szCs w:val="24"/>
        </w:rPr>
        <w:t xml:space="preserve"> </w:t>
      </w:r>
      <w:r w:rsidRPr="00002D95">
        <w:rPr>
          <w:rFonts w:asciiTheme="minorHAnsi" w:hAnsiTheme="minorHAnsi" w:cstheme="minorHAnsi"/>
          <w:sz w:val="24"/>
          <w:szCs w:val="24"/>
        </w:rPr>
        <w:t xml:space="preserve">March, </w:t>
      </w:r>
      <w:r w:rsidR="00B825B5" w:rsidRPr="00002D95">
        <w:rPr>
          <w:rFonts w:asciiTheme="minorHAnsi" w:hAnsiTheme="minorHAnsi" w:cstheme="minorHAnsi"/>
          <w:sz w:val="24"/>
          <w:szCs w:val="24"/>
        </w:rPr>
        <w:t>201</w:t>
      </w:r>
      <w:r w:rsidR="006459E4" w:rsidRPr="00002D95">
        <w:rPr>
          <w:rFonts w:asciiTheme="minorHAnsi" w:hAnsiTheme="minorHAnsi" w:cstheme="minorHAnsi"/>
          <w:sz w:val="24"/>
          <w:szCs w:val="24"/>
        </w:rPr>
        <w:t xml:space="preserve">7 </w:t>
      </w:r>
      <w:r w:rsidRPr="00002D95">
        <w:rPr>
          <w:rFonts w:asciiTheme="minorHAnsi" w:hAnsiTheme="minorHAnsi" w:cstheme="minorHAnsi"/>
          <w:sz w:val="24"/>
          <w:szCs w:val="24"/>
        </w:rPr>
        <w:t>and audited/unaudited accounts submitted subsequently or better still, the borrower does not submit the stock statement of March or the same is untraceable in the branch;</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the stock statement reflects an unusually high amount of “</w:t>
      </w:r>
      <w:r w:rsidRPr="00002D95">
        <w:rPr>
          <w:rFonts w:asciiTheme="minorHAnsi" w:hAnsiTheme="minorHAnsi" w:cstheme="minorHAnsi"/>
          <w:b/>
          <w:sz w:val="24"/>
          <w:szCs w:val="24"/>
        </w:rPr>
        <w:t>stock in transit</w:t>
      </w:r>
      <w:r w:rsidRPr="00002D95">
        <w:rPr>
          <w:rFonts w:asciiTheme="minorHAnsi" w:hAnsiTheme="minorHAnsi" w:cstheme="minorHAnsi"/>
          <w:sz w:val="24"/>
          <w:szCs w:val="24"/>
        </w:rPr>
        <w:t>” every month, which does not commensurate with the monthly purchases or the monthly turnover in the accounts;</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though mandated, the Branch has </w:t>
      </w:r>
      <w:r w:rsidRPr="00002D95">
        <w:rPr>
          <w:rFonts w:asciiTheme="minorHAnsi" w:hAnsiTheme="minorHAnsi" w:cstheme="minorHAnsi"/>
          <w:b/>
          <w:sz w:val="24"/>
          <w:szCs w:val="24"/>
        </w:rPr>
        <w:t>not obtained</w:t>
      </w:r>
      <w:r w:rsidRPr="00002D95">
        <w:rPr>
          <w:rFonts w:asciiTheme="minorHAnsi" w:hAnsiTheme="minorHAnsi" w:cstheme="minorHAnsi"/>
          <w:sz w:val="24"/>
          <w:szCs w:val="24"/>
        </w:rPr>
        <w:t xml:space="preserve"> the </w:t>
      </w:r>
      <w:r w:rsidRPr="00002D95">
        <w:rPr>
          <w:rFonts w:asciiTheme="minorHAnsi" w:hAnsiTheme="minorHAnsi" w:cstheme="minorHAnsi"/>
          <w:b/>
          <w:sz w:val="24"/>
          <w:szCs w:val="24"/>
        </w:rPr>
        <w:t>“stock audit report”;</w:t>
      </w:r>
    </w:p>
    <w:p w:rsidR="00DF73ED" w:rsidRPr="00002D95" w:rsidRDefault="00DF73ED" w:rsidP="00DF73ED">
      <w:pPr>
        <w:tabs>
          <w:tab w:val="num" w:pos="2340"/>
        </w:tabs>
        <w:jc w:val="both"/>
        <w:rPr>
          <w:rFonts w:asciiTheme="minorHAnsi" w:hAnsiTheme="minorHAnsi" w:cstheme="minorHAnsi"/>
          <w:sz w:val="24"/>
          <w:szCs w:val="24"/>
        </w:rPr>
      </w:pPr>
    </w:p>
    <w:p w:rsidR="00FC09EE"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 stock audit report has </w:t>
      </w:r>
      <w:r w:rsidRPr="00002D95">
        <w:rPr>
          <w:rFonts w:asciiTheme="minorHAnsi" w:hAnsiTheme="minorHAnsi" w:cstheme="minorHAnsi"/>
          <w:b/>
          <w:sz w:val="24"/>
          <w:szCs w:val="24"/>
        </w:rPr>
        <w:t>adverse comments</w:t>
      </w:r>
      <w:r w:rsidRPr="00002D95">
        <w:rPr>
          <w:rFonts w:asciiTheme="minorHAnsi" w:hAnsiTheme="minorHAnsi" w:cstheme="minorHAnsi"/>
          <w:sz w:val="24"/>
          <w:szCs w:val="24"/>
        </w:rPr>
        <w:t xml:space="preserve">, but </w:t>
      </w:r>
    </w:p>
    <w:p w:rsidR="00FF240B" w:rsidRPr="00002D95" w:rsidRDefault="00FF240B" w:rsidP="00FC09EE">
      <w:pPr>
        <w:numPr>
          <w:ilvl w:val="0"/>
          <w:numId w:val="63"/>
        </w:numPr>
        <w:tabs>
          <w:tab w:val="num" w:pos="1440"/>
        </w:tabs>
        <w:ind w:left="1440" w:hanging="450"/>
        <w:jc w:val="both"/>
        <w:rPr>
          <w:rFonts w:asciiTheme="minorHAnsi" w:hAnsiTheme="minorHAnsi" w:cstheme="minorHAnsi"/>
          <w:sz w:val="24"/>
          <w:szCs w:val="24"/>
        </w:rPr>
      </w:pPr>
      <w:r w:rsidRPr="00002D95">
        <w:rPr>
          <w:rFonts w:asciiTheme="minorHAnsi" w:hAnsiTheme="minorHAnsi" w:cstheme="minorHAnsi"/>
          <w:sz w:val="24"/>
          <w:szCs w:val="24"/>
        </w:rPr>
        <w:t>the Branch has not taken any corrective steps;</w:t>
      </w:r>
      <w:r w:rsidR="00FC09EE" w:rsidRPr="00002D95">
        <w:rPr>
          <w:rFonts w:asciiTheme="minorHAnsi" w:hAnsiTheme="minorHAnsi" w:cstheme="minorHAnsi"/>
          <w:sz w:val="24"/>
          <w:szCs w:val="24"/>
        </w:rPr>
        <w:t xml:space="preserve">  OR</w:t>
      </w:r>
    </w:p>
    <w:p w:rsidR="00FC09EE" w:rsidRPr="00002D95" w:rsidRDefault="00FC09EE" w:rsidP="00FC09EE">
      <w:pPr>
        <w:ind w:left="1440"/>
        <w:jc w:val="both"/>
        <w:rPr>
          <w:rFonts w:asciiTheme="minorHAnsi" w:hAnsiTheme="minorHAnsi" w:cstheme="minorHAnsi"/>
          <w:sz w:val="24"/>
          <w:szCs w:val="24"/>
        </w:rPr>
      </w:pPr>
    </w:p>
    <w:p w:rsidR="00FF240B" w:rsidRPr="00002D95" w:rsidRDefault="00FF240B" w:rsidP="00FC09EE">
      <w:pPr>
        <w:numPr>
          <w:ilvl w:val="0"/>
          <w:numId w:val="63"/>
        </w:numPr>
        <w:tabs>
          <w:tab w:val="num" w:pos="1440"/>
        </w:tabs>
        <w:ind w:left="1440" w:hanging="450"/>
        <w:jc w:val="both"/>
        <w:rPr>
          <w:rFonts w:asciiTheme="minorHAnsi" w:hAnsiTheme="minorHAnsi" w:cstheme="minorHAnsi"/>
          <w:sz w:val="24"/>
          <w:szCs w:val="24"/>
        </w:rPr>
      </w:pPr>
      <w:r w:rsidRPr="00002D95">
        <w:rPr>
          <w:rFonts w:asciiTheme="minorHAnsi" w:hAnsiTheme="minorHAnsi" w:cstheme="minorHAnsi"/>
          <w:sz w:val="24"/>
          <w:szCs w:val="24"/>
        </w:rPr>
        <w:t>the Branch Manager states that subsequently he has visited the unit and everything is rectified and regularised;</w:t>
      </w:r>
    </w:p>
    <w:p w:rsidR="00DF73ED" w:rsidRPr="00002D95" w:rsidRDefault="00DF73ED" w:rsidP="00DF73ED">
      <w:pPr>
        <w:tabs>
          <w:tab w:val="num" w:pos="2340"/>
        </w:tabs>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the stock inspection done by the branch is superfluous and does not record the details of the stock verified – a few direct indepth questions to the branch staff, who went for the concerned stock inspection would reveal the quality of the inspection done;</w:t>
      </w:r>
    </w:p>
    <w:p w:rsidR="00FF240B" w:rsidRPr="00002D95" w:rsidRDefault="00FF240B" w:rsidP="00FF240B">
      <w:pPr>
        <w:jc w:val="both"/>
        <w:rPr>
          <w:rFonts w:asciiTheme="minorHAnsi" w:hAnsiTheme="minorHAnsi" w:cstheme="minorHAnsi"/>
          <w:sz w:val="24"/>
          <w:szCs w:val="24"/>
        </w:rPr>
      </w:pPr>
    </w:p>
    <w:p w:rsidR="00FF240B" w:rsidRPr="00002D95" w:rsidRDefault="00FF240B" w:rsidP="004869EA">
      <w:pPr>
        <w:numPr>
          <w:ilvl w:val="1"/>
          <w:numId w:val="38"/>
        </w:numPr>
        <w:tabs>
          <w:tab w:val="clear" w:pos="1440"/>
          <w:tab w:val="num" w:pos="540"/>
        </w:tabs>
        <w:ind w:left="540" w:hanging="270"/>
        <w:jc w:val="both"/>
        <w:rPr>
          <w:rFonts w:asciiTheme="minorHAnsi" w:hAnsiTheme="minorHAnsi" w:cstheme="minorHAnsi"/>
          <w:sz w:val="24"/>
          <w:szCs w:val="24"/>
        </w:rPr>
      </w:pPr>
      <w:r w:rsidRPr="00002D95">
        <w:rPr>
          <w:rFonts w:asciiTheme="minorHAnsi" w:hAnsiTheme="minorHAnsi" w:cstheme="minorHAnsi"/>
          <w:sz w:val="24"/>
          <w:szCs w:val="24"/>
        </w:rPr>
        <w:t>While verifying monthly / quarterly book debts statements submitted, the following observations are made</w:t>
      </w: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b/>
          <w:sz w:val="24"/>
          <w:szCs w:val="24"/>
        </w:rPr>
        <w:t>book debts</w:t>
      </w:r>
      <w:r w:rsidRPr="00002D95">
        <w:rPr>
          <w:rFonts w:asciiTheme="minorHAnsi" w:hAnsiTheme="minorHAnsi" w:cstheme="minorHAnsi"/>
          <w:sz w:val="24"/>
          <w:szCs w:val="24"/>
        </w:rPr>
        <w:t xml:space="preserve"> due for </w:t>
      </w:r>
      <w:r w:rsidRPr="00002D95">
        <w:rPr>
          <w:rFonts w:asciiTheme="minorHAnsi" w:hAnsiTheme="minorHAnsi" w:cstheme="minorHAnsi"/>
          <w:b/>
          <w:sz w:val="24"/>
          <w:szCs w:val="24"/>
        </w:rPr>
        <w:t>more than 90 days are not segregated</w:t>
      </w:r>
      <w:r w:rsidRPr="00002D95">
        <w:rPr>
          <w:rFonts w:asciiTheme="minorHAnsi" w:hAnsiTheme="minorHAnsi" w:cstheme="minorHAnsi"/>
          <w:sz w:val="24"/>
          <w:szCs w:val="24"/>
        </w:rPr>
        <w:t>, though the same is mandated in the Sanction letter;</w:t>
      </w:r>
    </w:p>
    <w:p w:rsidR="00DF73ED" w:rsidRPr="00002D95" w:rsidRDefault="00DF73ED" w:rsidP="00DF73ED">
      <w:pPr>
        <w:tabs>
          <w:tab w:val="num" w:pos="2340"/>
        </w:tabs>
        <w:ind w:left="720"/>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a comparison of last 10-12 month’s statement reveals that there are a number of book debts, which probably are being shown for more than 8-10 months and may be bad debts or recovered, but not deducted from the statement;</w:t>
      </w:r>
    </w:p>
    <w:p w:rsidR="00FF240B" w:rsidRPr="00002D95" w:rsidRDefault="00FF240B" w:rsidP="00FF240B">
      <w:pPr>
        <w:ind w:hanging="270"/>
        <w:jc w:val="both"/>
        <w:rPr>
          <w:rFonts w:asciiTheme="minorHAnsi" w:hAnsiTheme="minorHAnsi" w:cstheme="minorHAnsi"/>
          <w:sz w:val="24"/>
          <w:szCs w:val="24"/>
        </w:rPr>
      </w:pPr>
    </w:p>
    <w:p w:rsidR="00FF240B" w:rsidRPr="00002D95" w:rsidRDefault="00FF240B" w:rsidP="004869EA">
      <w:pPr>
        <w:numPr>
          <w:ilvl w:val="1"/>
          <w:numId w:val="38"/>
        </w:numPr>
        <w:tabs>
          <w:tab w:val="clear" w:pos="1440"/>
          <w:tab w:val="num" w:pos="540"/>
        </w:tabs>
        <w:ind w:left="54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A comprehensive 10-12 month’s analysis of monthly sales, purchase and stock as shown in the stock statements, the book debts, the turnover in the accounts and the audited financial statements may reveal that the </w:t>
      </w:r>
      <w:r w:rsidRPr="00002D95">
        <w:rPr>
          <w:rFonts w:asciiTheme="minorHAnsi" w:hAnsiTheme="minorHAnsi" w:cstheme="minorHAnsi"/>
          <w:b/>
          <w:sz w:val="24"/>
          <w:szCs w:val="24"/>
        </w:rPr>
        <w:t>stock statements submitted every month are highly inflated</w:t>
      </w:r>
      <w:r w:rsidRPr="00002D95">
        <w:rPr>
          <w:rFonts w:asciiTheme="minorHAnsi" w:hAnsiTheme="minorHAnsi" w:cstheme="minorHAnsi"/>
          <w:sz w:val="24"/>
          <w:szCs w:val="24"/>
        </w:rPr>
        <w:t>.</w:t>
      </w:r>
    </w:p>
    <w:p w:rsidR="00FF240B" w:rsidRPr="00002D95" w:rsidRDefault="00FF240B" w:rsidP="00FF240B">
      <w:pPr>
        <w:ind w:left="270"/>
        <w:jc w:val="both"/>
        <w:rPr>
          <w:rFonts w:asciiTheme="minorHAnsi" w:hAnsiTheme="minorHAnsi" w:cstheme="minorHAnsi"/>
          <w:sz w:val="24"/>
          <w:szCs w:val="24"/>
        </w:rPr>
      </w:pPr>
    </w:p>
    <w:p w:rsidR="00FF240B" w:rsidRPr="00002D95" w:rsidRDefault="00FF240B" w:rsidP="004869EA">
      <w:pPr>
        <w:numPr>
          <w:ilvl w:val="1"/>
          <w:numId w:val="38"/>
        </w:numPr>
        <w:tabs>
          <w:tab w:val="clear" w:pos="1440"/>
          <w:tab w:val="num" w:pos="540"/>
        </w:tabs>
        <w:ind w:left="540" w:hanging="270"/>
        <w:jc w:val="both"/>
        <w:rPr>
          <w:rFonts w:asciiTheme="minorHAnsi" w:hAnsiTheme="minorHAnsi" w:cstheme="minorHAnsi"/>
          <w:sz w:val="24"/>
          <w:szCs w:val="24"/>
        </w:rPr>
      </w:pPr>
      <w:r w:rsidRPr="00002D95">
        <w:rPr>
          <w:rFonts w:asciiTheme="minorHAnsi" w:hAnsiTheme="minorHAnsi" w:cstheme="minorHAnsi"/>
          <w:sz w:val="24"/>
          <w:szCs w:val="24"/>
        </w:rPr>
        <w:t>Verification of other records at the branch</w:t>
      </w: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verification of </w:t>
      </w:r>
      <w:r w:rsidRPr="00002D95">
        <w:rPr>
          <w:rFonts w:asciiTheme="minorHAnsi" w:hAnsiTheme="minorHAnsi" w:cstheme="minorHAnsi"/>
          <w:b/>
          <w:sz w:val="24"/>
          <w:szCs w:val="24"/>
        </w:rPr>
        <w:t>immovable property documents</w:t>
      </w:r>
      <w:r w:rsidRPr="00002D95">
        <w:rPr>
          <w:rFonts w:asciiTheme="minorHAnsi" w:hAnsiTheme="minorHAnsi" w:cstheme="minorHAnsi"/>
          <w:sz w:val="24"/>
          <w:szCs w:val="24"/>
        </w:rPr>
        <w:t xml:space="preserve"> under ultra violet rays can reveal whether the document is genuine or a </w:t>
      </w:r>
      <w:r w:rsidR="006E486B" w:rsidRPr="00002D95">
        <w:rPr>
          <w:rFonts w:asciiTheme="minorHAnsi" w:hAnsiTheme="minorHAnsi" w:cstheme="minorHAnsi"/>
          <w:sz w:val="24"/>
          <w:szCs w:val="24"/>
        </w:rPr>
        <w:t xml:space="preserve">photo </w:t>
      </w:r>
      <w:r w:rsidRPr="00002D95">
        <w:rPr>
          <w:rFonts w:asciiTheme="minorHAnsi" w:hAnsiTheme="minorHAnsi" w:cstheme="minorHAnsi"/>
          <w:sz w:val="24"/>
          <w:szCs w:val="24"/>
        </w:rPr>
        <w:t>copy;</w:t>
      </w:r>
    </w:p>
    <w:p w:rsidR="00DF73ED" w:rsidRPr="00002D95" w:rsidRDefault="00DF73ED" w:rsidP="00DF73ED">
      <w:pPr>
        <w:tabs>
          <w:tab w:val="num" w:pos="2340"/>
        </w:tabs>
        <w:ind w:left="720"/>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in immovable property loans, the branch has </w:t>
      </w:r>
      <w:r w:rsidRPr="00002D95">
        <w:rPr>
          <w:rFonts w:asciiTheme="minorHAnsi" w:hAnsiTheme="minorHAnsi" w:cstheme="minorHAnsi"/>
          <w:b/>
          <w:sz w:val="24"/>
          <w:szCs w:val="24"/>
        </w:rPr>
        <w:t>not obtained</w:t>
      </w:r>
      <w:r w:rsidRPr="00002D95">
        <w:rPr>
          <w:rFonts w:asciiTheme="minorHAnsi" w:hAnsiTheme="minorHAnsi" w:cstheme="minorHAnsi"/>
          <w:sz w:val="24"/>
          <w:szCs w:val="24"/>
        </w:rPr>
        <w:t xml:space="preserve"> </w:t>
      </w:r>
      <w:r w:rsidRPr="00002D95">
        <w:rPr>
          <w:rFonts w:asciiTheme="minorHAnsi" w:hAnsiTheme="minorHAnsi" w:cstheme="minorHAnsi"/>
          <w:b/>
          <w:sz w:val="24"/>
          <w:szCs w:val="24"/>
        </w:rPr>
        <w:t>“search report”</w:t>
      </w:r>
      <w:r w:rsidRPr="00002D95">
        <w:rPr>
          <w:rFonts w:asciiTheme="minorHAnsi" w:hAnsiTheme="minorHAnsi" w:cstheme="minorHAnsi"/>
          <w:sz w:val="24"/>
          <w:szCs w:val="24"/>
        </w:rPr>
        <w:t xml:space="preserve"> of the property from the Registrar’s office, or the adverse comments in such report have been ignored;</w:t>
      </w:r>
    </w:p>
    <w:p w:rsidR="00FC09EE" w:rsidRPr="00002D95" w:rsidRDefault="00FC09EE" w:rsidP="00FC09EE">
      <w:pPr>
        <w:pStyle w:val="ListParagrap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 xml:space="preserve">the branch has </w:t>
      </w:r>
      <w:r w:rsidRPr="00002D95">
        <w:rPr>
          <w:rFonts w:asciiTheme="minorHAnsi" w:hAnsiTheme="minorHAnsi" w:cstheme="minorHAnsi"/>
          <w:b/>
          <w:sz w:val="24"/>
          <w:szCs w:val="24"/>
        </w:rPr>
        <w:t>not obtained NOC from the builder / society</w:t>
      </w:r>
      <w:r w:rsidRPr="00002D95">
        <w:rPr>
          <w:rFonts w:asciiTheme="minorHAnsi" w:hAnsiTheme="minorHAnsi" w:cstheme="minorHAnsi"/>
          <w:sz w:val="24"/>
          <w:szCs w:val="24"/>
        </w:rPr>
        <w:t xml:space="preserve"> or such NOC has been personally brought by the borrower to the branch instead of the same being directly obtained by the branch from the builder / society;</w:t>
      </w:r>
    </w:p>
    <w:p w:rsidR="00DF73ED" w:rsidRPr="00002D95" w:rsidRDefault="00DF73ED" w:rsidP="00DF73ED">
      <w:pPr>
        <w:tabs>
          <w:tab w:val="num" w:pos="2340"/>
        </w:tabs>
        <w:ind w:left="720"/>
        <w:jc w:val="both"/>
        <w:rPr>
          <w:rFonts w:asciiTheme="minorHAnsi" w:hAnsiTheme="minorHAnsi" w:cstheme="minorHAnsi"/>
          <w:sz w:val="24"/>
          <w:szCs w:val="24"/>
        </w:rPr>
      </w:pP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in case of loans to limited companies, details of previous charges have not been obtained or if any adverse observations have been made, the same are ignored – for eg. the report shows that the borrower has borrowed from other banks without the knowledge / permission of the existing banker, old charges which were supposed to have been cleared have not been done indicating that old loans are still outstanding;</w:t>
      </w:r>
    </w:p>
    <w:p w:rsidR="00DF73ED" w:rsidRPr="00002D95" w:rsidRDefault="00DF73ED" w:rsidP="00DF73ED">
      <w:pPr>
        <w:tabs>
          <w:tab w:val="num" w:pos="2340"/>
        </w:tabs>
        <w:jc w:val="both"/>
        <w:rPr>
          <w:rFonts w:asciiTheme="minorHAnsi" w:hAnsiTheme="minorHAnsi" w:cstheme="minorHAnsi"/>
          <w:sz w:val="24"/>
          <w:szCs w:val="24"/>
        </w:rPr>
      </w:pPr>
    </w:p>
    <w:p w:rsidR="00DF73ED" w:rsidRPr="00002D95" w:rsidRDefault="00FF240B" w:rsidP="00DF73ED">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there is correspondence on record, which states that on the same immovable property, the borrower has obtained loans from more than one bank</w:t>
      </w:r>
      <w:r w:rsidR="00FC09EE" w:rsidRPr="00002D95">
        <w:rPr>
          <w:rFonts w:asciiTheme="minorHAnsi" w:hAnsiTheme="minorHAnsi" w:cstheme="minorHAnsi"/>
          <w:sz w:val="24"/>
          <w:szCs w:val="24"/>
        </w:rPr>
        <w:t>;</w:t>
      </w:r>
    </w:p>
    <w:p w:rsidR="00FF240B" w:rsidRPr="00002D95" w:rsidRDefault="00FF240B" w:rsidP="004869EA">
      <w:pPr>
        <w:numPr>
          <w:ilvl w:val="2"/>
          <w:numId w:val="38"/>
        </w:numPr>
        <w:tabs>
          <w:tab w:val="num" w:pos="990"/>
        </w:tabs>
        <w:ind w:left="990" w:hanging="270"/>
        <w:jc w:val="both"/>
        <w:rPr>
          <w:rFonts w:asciiTheme="minorHAnsi" w:hAnsiTheme="minorHAnsi" w:cstheme="minorHAnsi"/>
          <w:sz w:val="24"/>
          <w:szCs w:val="24"/>
        </w:rPr>
      </w:pPr>
      <w:r w:rsidRPr="00002D95">
        <w:rPr>
          <w:rFonts w:asciiTheme="minorHAnsi" w:hAnsiTheme="minorHAnsi" w:cstheme="minorHAnsi"/>
          <w:sz w:val="24"/>
          <w:szCs w:val="24"/>
        </w:rPr>
        <w:t>the branch has filed a suit against the</w:t>
      </w:r>
      <w:r w:rsidR="00AB30AA" w:rsidRPr="00002D95">
        <w:rPr>
          <w:rFonts w:asciiTheme="minorHAnsi" w:hAnsiTheme="minorHAnsi" w:cstheme="minorHAnsi"/>
          <w:sz w:val="24"/>
          <w:szCs w:val="24"/>
        </w:rPr>
        <w:t xml:space="preserve"> borrower to recover the amount.</w:t>
      </w:r>
    </w:p>
    <w:p w:rsidR="00AB30AA" w:rsidRPr="00002D95" w:rsidRDefault="00AB30AA" w:rsidP="00AB30AA">
      <w:pPr>
        <w:tabs>
          <w:tab w:val="num" w:pos="2340"/>
        </w:tabs>
        <w:ind w:left="1440"/>
        <w:jc w:val="both"/>
        <w:rPr>
          <w:rFonts w:asciiTheme="minorHAnsi" w:hAnsiTheme="minorHAnsi" w:cstheme="minorHAnsi"/>
          <w:sz w:val="24"/>
          <w:szCs w:val="24"/>
        </w:rPr>
      </w:pPr>
    </w:p>
    <w:p w:rsidR="00AB30AA" w:rsidRPr="00002D95" w:rsidRDefault="00AB30AA" w:rsidP="00AB30AA">
      <w:pPr>
        <w:tabs>
          <w:tab w:val="num" w:pos="2340"/>
        </w:tabs>
        <w:ind w:left="1440"/>
        <w:jc w:val="both"/>
        <w:rPr>
          <w:rFonts w:asciiTheme="minorHAnsi" w:hAnsiTheme="minorHAnsi" w:cstheme="minorHAnsi"/>
          <w:sz w:val="24"/>
          <w:szCs w:val="24"/>
        </w:rPr>
      </w:pPr>
    </w:p>
    <w:p w:rsidR="00D01E15" w:rsidRPr="00002D95" w:rsidRDefault="00D01E15" w:rsidP="00D01E15">
      <w:pPr>
        <w:pStyle w:val="Heading1"/>
        <w:numPr>
          <w:ilvl w:val="0"/>
          <w:numId w:val="32"/>
        </w:numPr>
        <w:tabs>
          <w:tab w:val="clear" w:pos="432"/>
          <w:tab w:val="num" w:pos="360"/>
        </w:tabs>
        <w:spacing w:line="240" w:lineRule="auto"/>
        <w:ind w:left="360"/>
        <w:rPr>
          <w:rFonts w:asciiTheme="minorHAnsi" w:hAnsiTheme="minorHAnsi" w:cstheme="minorHAnsi"/>
          <w:szCs w:val="24"/>
        </w:rPr>
      </w:pPr>
      <w:r w:rsidRPr="00002D95">
        <w:rPr>
          <w:rFonts w:asciiTheme="minorHAnsi" w:hAnsiTheme="minorHAnsi" w:cstheme="minorHAnsi"/>
          <w:szCs w:val="24"/>
        </w:rPr>
        <w:t xml:space="preserve">Verification of Non-Funded Advances </w:t>
      </w:r>
    </w:p>
    <w:p w:rsidR="00D01E15" w:rsidRPr="00002D95" w:rsidRDefault="00D01E15" w:rsidP="00D01E15">
      <w:pPr>
        <w:jc w:val="both"/>
        <w:rPr>
          <w:rFonts w:asciiTheme="minorHAnsi" w:hAnsiTheme="minorHAnsi" w:cstheme="minorHAnsi"/>
          <w:sz w:val="24"/>
          <w:szCs w:val="24"/>
        </w:rPr>
      </w:pPr>
      <w:r w:rsidRPr="00002D95">
        <w:rPr>
          <w:rFonts w:asciiTheme="minorHAnsi" w:hAnsiTheme="minorHAnsi" w:cstheme="minorHAnsi"/>
          <w:sz w:val="24"/>
          <w:szCs w:val="24"/>
        </w:rPr>
        <w:t xml:space="preserve">Generally, verification of funded and non-funded advances done simultaneously; certain components of non-funded advances need to be looked into.  Reserve Bank of India has issued a </w:t>
      </w:r>
      <w:r w:rsidRPr="00002D95">
        <w:rPr>
          <w:rFonts w:asciiTheme="minorHAnsi" w:hAnsiTheme="minorHAnsi" w:cstheme="minorHAnsi"/>
          <w:b/>
          <w:sz w:val="24"/>
          <w:szCs w:val="24"/>
        </w:rPr>
        <w:t>Master Circular dated 1</w:t>
      </w:r>
      <w:r w:rsidRPr="00002D95">
        <w:rPr>
          <w:rFonts w:asciiTheme="minorHAnsi" w:hAnsiTheme="minorHAnsi" w:cstheme="minorHAnsi"/>
          <w:b/>
          <w:sz w:val="24"/>
          <w:szCs w:val="24"/>
          <w:vertAlign w:val="superscript"/>
        </w:rPr>
        <w:t>st</w:t>
      </w:r>
      <w:r w:rsidRPr="00002D95">
        <w:rPr>
          <w:rFonts w:asciiTheme="minorHAnsi" w:hAnsiTheme="minorHAnsi" w:cstheme="minorHAnsi"/>
          <w:b/>
          <w:sz w:val="24"/>
          <w:szCs w:val="24"/>
        </w:rPr>
        <w:t xml:space="preserve"> July, 2015</w:t>
      </w:r>
      <w:r w:rsidRPr="00002D95">
        <w:rPr>
          <w:rFonts w:asciiTheme="minorHAnsi" w:hAnsiTheme="minorHAnsi" w:cstheme="minorHAnsi"/>
          <w:sz w:val="24"/>
          <w:szCs w:val="24"/>
        </w:rPr>
        <w:t xml:space="preserve"> under the heading </w:t>
      </w:r>
      <w:r w:rsidRPr="00002D95">
        <w:rPr>
          <w:rFonts w:asciiTheme="minorHAnsi" w:hAnsiTheme="minorHAnsi" w:cstheme="minorHAnsi"/>
          <w:b/>
          <w:sz w:val="24"/>
          <w:szCs w:val="24"/>
        </w:rPr>
        <w:t>“Guarantees and Co-acceptances”</w:t>
      </w:r>
      <w:r w:rsidRPr="00002D95">
        <w:rPr>
          <w:rFonts w:asciiTheme="minorHAnsi" w:hAnsiTheme="minorHAnsi" w:cstheme="minorHAnsi"/>
          <w:sz w:val="24"/>
          <w:szCs w:val="24"/>
          <w:u w:val="single"/>
        </w:rPr>
        <w:t xml:space="preserve"> </w:t>
      </w:r>
    </w:p>
    <w:p w:rsidR="00D01E15" w:rsidRPr="00002D95" w:rsidRDefault="00D01E15" w:rsidP="00D01E15">
      <w:pPr>
        <w:jc w:val="both"/>
        <w:rPr>
          <w:rFonts w:asciiTheme="minorHAnsi" w:hAnsiTheme="minorHAnsi" w:cstheme="minorHAnsi"/>
          <w:sz w:val="24"/>
          <w:szCs w:val="24"/>
        </w:rPr>
      </w:pPr>
    </w:p>
    <w:p w:rsidR="00D01E15" w:rsidRPr="00002D95" w:rsidRDefault="00D01E15" w:rsidP="00D01E15">
      <w:pPr>
        <w:jc w:val="both"/>
        <w:rPr>
          <w:rFonts w:asciiTheme="minorHAnsi" w:hAnsiTheme="minorHAnsi" w:cstheme="minorHAnsi"/>
          <w:sz w:val="24"/>
          <w:szCs w:val="24"/>
        </w:rPr>
      </w:pPr>
      <w:r w:rsidRPr="00002D95">
        <w:rPr>
          <w:rFonts w:asciiTheme="minorHAnsi" w:hAnsiTheme="minorHAnsi" w:cstheme="minorHAnsi"/>
          <w:sz w:val="24"/>
          <w:szCs w:val="24"/>
        </w:rPr>
        <w:t>Non-funded advances called “</w:t>
      </w:r>
      <w:r w:rsidRPr="00002D95">
        <w:rPr>
          <w:rFonts w:asciiTheme="minorHAnsi" w:hAnsiTheme="minorHAnsi" w:cstheme="minorHAnsi"/>
          <w:b/>
          <w:sz w:val="24"/>
          <w:szCs w:val="24"/>
        </w:rPr>
        <w:t>Off Balance Sheet</w:t>
      </w:r>
      <w:r w:rsidRPr="00002D95">
        <w:rPr>
          <w:rFonts w:asciiTheme="minorHAnsi" w:hAnsiTheme="minorHAnsi" w:cstheme="minorHAnsi"/>
          <w:sz w:val="24"/>
          <w:szCs w:val="24"/>
        </w:rPr>
        <w:t>” items, as their value not reflected in Balance Sheet.  They form “</w:t>
      </w:r>
      <w:r w:rsidRPr="00002D95">
        <w:rPr>
          <w:rFonts w:asciiTheme="minorHAnsi" w:hAnsiTheme="minorHAnsi" w:cstheme="minorHAnsi"/>
          <w:b/>
          <w:sz w:val="24"/>
          <w:szCs w:val="24"/>
        </w:rPr>
        <w:t>Contingent Liability</w:t>
      </w:r>
      <w:r w:rsidRPr="00002D95">
        <w:rPr>
          <w:rFonts w:asciiTheme="minorHAnsi" w:hAnsiTheme="minorHAnsi" w:cstheme="minorHAnsi"/>
          <w:sz w:val="24"/>
          <w:szCs w:val="24"/>
        </w:rPr>
        <w:t>”.  However, for purpose of keeping a control over these items, banks pass contra entries in its books of accounts at branch level &amp; hence these items get reflected on liability as well as asset side of Trial Balance.  However, while preparing Balance Sheet of the bank as a whole, value of these items reflected in “Notes to Accounts”.</w:t>
      </w:r>
    </w:p>
    <w:p w:rsidR="00D01E15" w:rsidRPr="00002D95" w:rsidRDefault="00D01E15" w:rsidP="00D01E15">
      <w:pPr>
        <w:jc w:val="both"/>
        <w:rPr>
          <w:rFonts w:asciiTheme="minorHAnsi" w:hAnsiTheme="minorHAnsi" w:cstheme="minorHAnsi"/>
          <w:sz w:val="24"/>
          <w:szCs w:val="24"/>
        </w:rPr>
      </w:pPr>
    </w:p>
    <w:p w:rsidR="00D01E15" w:rsidRPr="00002D95" w:rsidRDefault="00D01E15" w:rsidP="00D01E15">
      <w:pPr>
        <w:jc w:val="both"/>
        <w:rPr>
          <w:rFonts w:asciiTheme="minorHAnsi" w:hAnsiTheme="minorHAnsi" w:cstheme="minorHAnsi"/>
          <w:sz w:val="24"/>
          <w:szCs w:val="24"/>
        </w:rPr>
      </w:pPr>
      <w:r w:rsidRPr="00002D95">
        <w:rPr>
          <w:rFonts w:asciiTheme="minorHAnsi" w:hAnsiTheme="minorHAnsi" w:cstheme="minorHAnsi"/>
          <w:sz w:val="24"/>
          <w:szCs w:val="24"/>
        </w:rPr>
        <w:t>RBI has mandated banks not to do non-fund business (guarantees, co-acceptances, LCs) with persons, who do not enjoy credit facilities with the bank.</w:t>
      </w:r>
    </w:p>
    <w:p w:rsidR="00D01E15" w:rsidRPr="00002D95" w:rsidRDefault="00D01E15" w:rsidP="00D01E15">
      <w:pPr>
        <w:ind w:left="270"/>
        <w:jc w:val="both"/>
        <w:rPr>
          <w:rFonts w:asciiTheme="minorHAnsi" w:hAnsiTheme="minorHAnsi" w:cstheme="minorHAnsi"/>
          <w:sz w:val="24"/>
          <w:szCs w:val="24"/>
        </w:rPr>
      </w:pPr>
    </w:p>
    <w:p w:rsidR="00D01E15" w:rsidRPr="00002D95" w:rsidRDefault="00D01E15" w:rsidP="00D01E15">
      <w:pPr>
        <w:ind w:left="270"/>
        <w:jc w:val="both"/>
        <w:rPr>
          <w:rFonts w:asciiTheme="minorHAnsi" w:hAnsiTheme="minorHAnsi" w:cstheme="minorHAnsi"/>
          <w:sz w:val="24"/>
          <w:szCs w:val="24"/>
        </w:rPr>
      </w:pPr>
    </w:p>
    <w:p w:rsidR="00D01E15" w:rsidRPr="00002D95" w:rsidRDefault="00D01E15" w:rsidP="00D01E15">
      <w:pPr>
        <w:numPr>
          <w:ilvl w:val="0"/>
          <w:numId w:val="61"/>
        </w:numPr>
        <w:jc w:val="both"/>
        <w:rPr>
          <w:rFonts w:asciiTheme="minorHAnsi" w:hAnsiTheme="minorHAnsi" w:cstheme="minorHAnsi"/>
          <w:sz w:val="24"/>
          <w:szCs w:val="24"/>
          <w:u w:val="single"/>
        </w:rPr>
      </w:pPr>
      <w:r w:rsidRPr="00002D95">
        <w:rPr>
          <w:rFonts w:asciiTheme="minorHAnsi" w:hAnsiTheme="minorHAnsi" w:cstheme="minorHAnsi"/>
          <w:sz w:val="24"/>
          <w:szCs w:val="24"/>
          <w:u w:val="single"/>
        </w:rPr>
        <w:t>Guarantees</w:t>
      </w:r>
    </w:p>
    <w:p w:rsidR="00D01E15" w:rsidRPr="00002D95" w:rsidRDefault="00D01E15" w:rsidP="00D01E15">
      <w:pPr>
        <w:numPr>
          <w:ilvl w:val="1"/>
          <w:numId w:val="67"/>
        </w:numPr>
        <w:ind w:left="720" w:hanging="450"/>
        <w:jc w:val="both"/>
        <w:rPr>
          <w:rFonts w:asciiTheme="minorHAnsi" w:hAnsiTheme="minorHAnsi" w:cstheme="minorHAnsi"/>
          <w:sz w:val="24"/>
          <w:szCs w:val="24"/>
          <w:u w:val="single"/>
        </w:rPr>
      </w:pPr>
      <w:r w:rsidRPr="00002D95">
        <w:rPr>
          <w:rFonts w:asciiTheme="minorHAnsi" w:hAnsiTheme="minorHAnsi" w:cstheme="minorHAnsi"/>
          <w:sz w:val="24"/>
          <w:szCs w:val="24"/>
        </w:rPr>
        <w:t>Two types – financial guarantee, wherein guarantor (bank) promises to pay stated amount to beneficiary, if person for whom guarantee is given, fails to pay the same (invoking the guarantee); performance guarantee, wherein guarantor promises to pay beneficiary a stated sum, if the person for whom guarantee is given, fails to perform, as expected, in a given period of time.  Banks generally discouraged from issuing Performance guarantees.</w:t>
      </w:r>
    </w:p>
    <w:p w:rsidR="00D01E15" w:rsidRPr="00002D95" w:rsidRDefault="00D01E15" w:rsidP="00D01E15">
      <w:pPr>
        <w:ind w:left="720"/>
        <w:jc w:val="both"/>
        <w:rPr>
          <w:rFonts w:asciiTheme="minorHAnsi" w:hAnsiTheme="minorHAnsi" w:cstheme="minorHAnsi"/>
          <w:sz w:val="24"/>
          <w:szCs w:val="24"/>
          <w:u w:val="single"/>
        </w:rPr>
      </w:pPr>
    </w:p>
    <w:p w:rsidR="00D01E15" w:rsidRPr="00002D95" w:rsidRDefault="00D01E15" w:rsidP="00D01E15">
      <w:pPr>
        <w:numPr>
          <w:ilvl w:val="1"/>
          <w:numId w:val="67"/>
        </w:numPr>
        <w:ind w:left="720" w:hanging="450"/>
        <w:jc w:val="both"/>
        <w:rPr>
          <w:rFonts w:asciiTheme="minorHAnsi" w:hAnsiTheme="minorHAnsi" w:cstheme="minorHAnsi"/>
          <w:sz w:val="24"/>
          <w:szCs w:val="24"/>
        </w:rPr>
      </w:pPr>
      <w:r w:rsidRPr="00002D95">
        <w:rPr>
          <w:rFonts w:asciiTheme="minorHAnsi" w:hAnsiTheme="minorHAnsi" w:cstheme="minorHAnsi"/>
          <w:sz w:val="24"/>
          <w:szCs w:val="24"/>
        </w:rPr>
        <w:t>Comprises of two independent, but related components – one guarantee issued by banker (of  buyer) to beneficiary (i.e. seller) and other is counter guarantee given by buyer to his banker.</w:t>
      </w:r>
    </w:p>
    <w:p w:rsidR="00D01E15" w:rsidRPr="00002D95" w:rsidRDefault="00D01E15" w:rsidP="00D01E15">
      <w:pPr>
        <w:jc w:val="both"/>
        <w:rPr>
          <w:rFonts w:asciiTheme="minorHAnsi" w:hAnsiTheme="minorHAnsi" w:cstheme="minorHAnsi"/>
          <w:sz w:val="24"/>
          <w:szCs w:val="24"/>
        </w:rPr>
      </w:pPr>
    </w:p>
    <w:p w:rsidR="00D01E15" w:rsidRPr="00002D95" w:rsidRDefault="00D01E15" w:rsidP="00D01E15">
      <w:pPr>
        <w:numPr>
          <w:ilvl w:val="1"/>
          <w:numId w:val="67"/>
        </w:numPr>
        <w:ind w:left="720" w:hanging="450"/>
        <w:jc w:val="both"/>
        <w:rPr>
          <w:rFonts w:asciiTheme="minorHAnsi" w:hAnsiTheme="minorHAnsi" w:cstheme="minorHAnsi"/>
          <w:sz w:val="24"/>
          <w:szCs w:val="24"/>
        </w:rPr>
      </w:pPr>
      <w:r w:rsidRPr="00002D95">
        <w:rPr>
          <w:rFonts w:asciiTheme="minorHAnsi" w:hAnsiTheme="minorHAnsi" w:cstheme="minorHAnsi"/>
          <w:sz w:val="24"/>
          <w:szCs w:val="24"/>
        </w:rPr>
        <w:t>Since invoked Guarantees become funded advance, banks not to encourage borrowers to over extend their commitments solely on the basis of guarantees.</w:t>
      </w:r>
    </w:p>
    <w:p w:rsidR="00D01E15" w:rsidRPr="00002D95" w:rsidRDefault="00D01E15" w:rsidP="00D01E15">
      <w:pPr>
        <w:jc w:val="both"/>
        <w:rPr>
          <w:rFonts w:asciiTheme="minorHAnsi" w:hAnsiTheme="minorHAnsi" w:cstheme="minorHAnsi"/>
          <w:sz w:val="24"/>
          <w:szCs w:val="24"/>
        </w:rPr>
      </w:pPr>
    </w:p>
    <w:p w:rsidR="00D01E15" w:rsidRPr="00002D95" w:rsidRDefault="00D01E15" w:rsidP="00D01E15">
      <w:pPr>
        <w:numPr>
          <w:ilvl w:val="1"/>
          <w:numId w:val="67"/>
        </w:numPr>
        <w:ind w:left="720" w:hanging="450"/>
        <w:jc w:val="both"/>
        <w:rPr>
          <w:rFonts w:asciiTheme="minorHAnsi" w:hAnsiTheme="minorHAnsi" w:cstheme="minorHAnsi"/>
          <w:sz w:val="24"/>
          <w:szCs w:val="24"/>
          <w:u w:val="single"/>
        </w:rPr>
      </w:pPr>
      <w:r w:rsidRPr="00002D95">
        <w:rPr>
          <w:rFonts w:asciiTheme="minorHAnsi" w:hAnsiTheme="minorHAnsi" w:cstheme="minorHAnsi"/>
          <w:sz w:val="24"/>
          <w:szCs w:val="24"/>
        </w:rPr>
        <w:t>Guarantees for specific transaction (specific guarantee) or for multiple transactions within a specific time frame (continuing guarantees); should be for short durations – maximum maturity period - 10 years.</w:t>
      </w:r>
    </w:p>
    <w:p w:rsidR="00D01E15" w:rsidRPr="00002D95" w:rsidRDefault="00D01E15" w:rsidP="00D01E15">
      <w:pPr>
        <w:jc w:val="both"/>
        <w:rPr>
          <w:rFonts w:asciiTheme="minorHAnsi" w:hAnsiTheme="minorHAnsi" w:cstheme="minorHAnsi"/>
          <w:sz w:val="24"/>
          <w:szCs w:val="24"/>
          <w:u w:val="single"/>
        </w:rPr>
      </w:pPr>
    </w:p>
    <w:p w:rsidR="00D01E15" w:rsidRPr="00002D95" w:rsidRDefault="00D01E15" w:rsidP="00D01E15">
      <w:pPr>
        <w:numPr>
          <w:ilvl w:val="1"/>
          <w:numId w:val="67"/>
        </w:numPr>
        <w:ind w:left="720" w:hanging="450"/>
        <w:jc w:val="both"/>
        <w:rPr>
          <w:rFonts w:asciiTheme="minorHAnsi" w:hAnsiTheme="minorHAnsi" w:cstheme="minorHAnsi"/>
          <w:sz w:val="24"/>
          <w:szCs w:val="24"/>
          <w:u w:val="single"/>
        </w:rPr>
      </w:pPr>
      <w:r w:rsidRPr="00002D95">
        <w:rPr>
          <w:rFonts w:asciiTheme="minorHAnsi" w:hAnsiTheme="minorHAnsi" w:cstheme="minorHAnsi"/>
          <w:sz w:val="24"/>
          <w:szCs w:val="24"/>
        </w:rPr>
        <w:t>Unsecured Guarantees to a particular borrower not to exceed 10% of total exposure</w:t>
      </w:r>
    </w:p>
    <w:p w:rsidR="00D01E15" w:rsidRPr="00002D95" w:rsidRDefault="00D01E15" w:rsidP="00D01E15">
      <w:pPr>
        <w:jc w:val="both"/>
        <w:rPr>
          <w:rFonts w:asciiTheme="minorHAnsi" w:hAnsiTheme="minorHAnsi" w:cstheme="minorHAnsi"/>
          <w:sz w:val="24"/>
          <w:szCs w:val="24"/>
          <w:u w:val="single"/>
        </w:rPr>
      </w:pPr>
    </w:p>
    <w:p w:rsidR="00D01E15" w:rsidRPr="00002D95" w:rsidRDefault="00D01E15" w:rsidP="00D01E15">
      <w:pPr>
        <w:numPr>
          <w:ilvl w:val="1"/>
          <w:numId w:val="67"/>
        </w:numPr>
        <w:ind w:left="720" w:hanging="450"/>
        <w:jc w:val="both"/>
        <w:rPr>
          <w:rFonts w:asciiTheme="minorHAnsi" w:hAnsiTheme="minorHAnsi" w:cstheme="minorHAnsi"/>
          <w:sz w:val="24"/>
          <w:szCs w:val="24"/>
          <w:u w:val="single"/>
        </w:rPr>
      </w:pPr>
      <w:r w:rsidRPr="00002D95">
        <w:rPr>
          <w:rFonts w:asciiTheme="minorHAnsi" w:hAnsiTheme="minorHAnsi" w:cstheme="minorHAnsi"/>
          <w:sz w:val="24"/>
          <w:szCs w:val="24"/>
        </w:rPr>
        <w:t>Banks not to concentrate its unsecured Guarantees to a particular borrower or a group.</w:t>
      </w:r>
    </w:p>
    <w:p w:rsidR="00D01E15" w:rsidRPr="00002D95" w:rsidRDefault="00D01E15" w:rsidP="00D01E15">
      <w:pPr>
        <w:jc w:val="both"/>
        <w:rPr>
          <w:rFonts w:asciiTheme="minorHAnsi" w:hAnsiTheme="minorHAnsi" w:cstheme="minorHAnsi"/>
          <w:sz w:val="24"/>
          <w:szCs w:val="24"/>
          <w:u w:val="single"/>
        </w:rPr>
      </w:pPr>
    </w:p>
    <w:p w:rsidR="00D01E15" w:rsidRPr="00002D95" w:rsidRDefault="00D01E15" w:rsidP="00D01E15">
      <w:pPr>
        <w:numPr>
          <w:ilvl w:val="1"/>
          <w:numId w:val="67"/>
        </w:numPr>
        <w:ind w:left="720" w:hanging="450"/>
        <w:jc w:val="both"/>
        <w:rPr>
          <w:rFonts w:asciiTheme="minorHAnsi" w:hAnsiTheme="minorHAnsi" w:cstheme="minorHAnsi"/>
          <w:sz w:val="24"/>
          <w:szCs w:val="24"/>
          <w:u w:val="single"/>
        </w:rPr>
      </w:pPr>
      <w:r w:rsidRPr="00002D95">
        <w:rPr>
          <w:rFonts w:asciiTheme="minorHAnsi" w:hAnsiTheme="minorHAnsi" w:cstheme="minorHAnsi"/>
          <w:sz w:val="24"/>
          <w:szCs w:val="24"/>
        </w:rPr>
        <w:t>Ghosh Committee recommended precautions to be taken by banks while issuing Guarantees.</w:t>
      </w:r>
    </w:p>
    <w:p w:rsidR="00D01E15" w:rsidRPr="00002D95" w:rsidRDefault="00D01E15" w:rsidP="00D01E15">
      <w:pPr>
        <w:ind w:left="270"/>
        <w:jc w:val="both"/>
        <w:rPr>
          <w:rFonts w:asciiTheme="minorHAnsi" w:hAnsiTheme="minorHAnsi" w:cstheme="minorHAnsi"/>
          <w:sz w:val="24"/>
          <w:szCs w:val="24"/>
          <w:u w:val="single"/>
        </w:rPr>
      </w:pPr>
    </w:p>
    <w:p w:rsidR="00D01E15" w:rsidRPr="00002D95" w:rsidRDefault="00D01E15" w:rsidP="00D01E15">
      <w:pPr>
        <w:numPr>
          <w:ilvl w:val="1"/>
          <w:numId w:val="67"/>
        </w:numPr>
        <w:ind w:left="720" w:hanging="450"/>
        <w:jc w:val="both"/>
        <w:rPr>
          <w:rFonts w:asciiTheme="minorHAnsi" w:hAnsiTheme="minorHAnsi" w:cstheme="minorHAnsi"/>
          <w:sz w:val="24"/>
          <w:szCs w:val="24"/>
          <w:u w:val="single"/>
        </w:rPr>
      </w:pPr>
      <w:r w:rsidRPr="00002D95">
        <w:rPr>
          <w:rFonts w:asciiTheme="minorHAnsi" w:hAnsiTheme="minorHAnsi" w:cstheme="minorHAnsi"/>
          <w:sz w:val="24"/>
          <w:szCs w:val="24"/>
        </w:rPr>
        <w:t>Guarantees issued by keeping margins, either as cash / term deposit or some other security.</w:t>
      </w:r>
    </w:p>
    <w:p w:rsidR="00D01E15" w:rsidRPr="00002D95" w:rsidRDefault="00D01E15" w:rsidP="00D01E15">
      <w:pPr>
        <w:jc w:val="both"/>
        <w:rPr>
          <w:rFonts w:asciiTheme="minorHAnsi" w:hAnsiTheme="minorHAnsi" w:cstheme="minorHAnsi"/>
          <w:sz w:val="24"/>
          <w:szCs w:val="24"/>
          <w:u w:val="single"/>
        </w:rPr>
      </w:pPr>
    </w:p>
    <w:p w:rsidR="00D01E15" w:rsidRPr="00002D95" w:rsidRDefault="00D01E15" w:rsidP="00D01E15">
      <w:pPr>
        <w:numPr>
          <w:ilvl w:val="1"/>
          <w:numId w:val="67"/>
        </w:numPr>
        <w:ind w:left="720" w:hanging="450"/>
        <w:jc w:val="both"/>
        <w:rPr>
          <w:rFonts w:asciiTheme="minorHAnsi" w:hAnsiTheme="minorHAnsi" w:cstheme="minorHAnsi"/>
          <w:sz w:val="24"/>
          <w:szCs w:val="24"/>
          <w:u w:val="single"/>
        </w:rPr>
      </w:pPr>
      <w:r w:rsidRPr="00002D95">
        <w:rPr>
          <w:rFonts w:asciiTheme="minorHAnsi" w:hAnsiTheme="minorHAnsi" w:cstheme="minorHAnsi"/>
          <w:sz w:val="24"/>
          <w:szCs w:val="24"/>
        </w:rPr>
        <w:t>Guarantees issued on behalf of share and stock brokers - RBI has advised banks to obtain minimum margin of 50% (with 25% being cash margin)</w:t>
      </w:r>
    </w:p>
    <w:p w:rsidR="00D01E15" w:rsidRPr="00002D95" w:rsidRDefault="00D01E15" w:rsidP="00D01E15">
      <w:pPr>
        <w:jc w:val="both"/>
        <w:rPr>
          <w:rFonts w:asciiTheme="minorHAnsi" w:hAnsiTheme="minorHAnsi" w:cstheme="minorHAnsi"/>
          <w:sz w:val="24"/>
          <w:szCs w:val="24"/>
          <w:u w:val="single"/>
        </w:rPr>
      </w:pPr>
    </w:p>
    <w:p w:rsidR="00D01E15" w:rsidRPr="00002D95" w:rsidRDefault="00D01E15" w:rsidP="00D01E15">
      <w:pPr>
        <w:numPr>
          <w:ilvl w:val="1"/>
          <w:numId w:val="67"/>
        </w:numPr>
        <w:ind w:left="720" w:hanging="450"/>
        <w:jc w:val="both"/>
        <w:rPr>
          <w:rFonts w:asciiTheme="minorHAnsi" w:hAnsiTheme="minorHAnsi" w:cstheme="minorHAnsi"/>
          <w:sz w:val="24"/>
          <w:szCs w:val="24"/>
          <w:u w:val="single"/>
        </w:rPr>
      </w:pPr>
      <w:r w:rsidRPr="00002D95">
        <w:rPr>
          <w:rFonts w:asciiTheme="minorHAnsi" w:hAnsiTheme="minorHAnsi" w:cstheme="minorHAnsi"/>
          <w:sz w:val="24"/>
          <w:szCs w:val="24"/>
        </w:rPr>
        <w:t>RBI restrictions on guarantees of inter-company deposits / loans and inter-institutional guarantees.</w:t>
      </w:r>
    </w:p>
    <w:p w:rsidR="00D01E15" w:rsidRPr="00002D95" w:rsidRDefault="00D01E15" w:rsidP="00D01E15">
      <w:pPr>
        <w:jc w:val="both"/>
        <w:rPr>
          <w:rFonts w:asciiTheme="minorHAnsi" w:hAnsiTheme="minorHAnsi" w:cstheme="minorHAnsi"/>
          <w:sz w:val="24"/>
          <w:szCs w:val="24"/>
          <w:u w:val="single"/>
        </w:rPr>
      </w:pPr>
    </w:p>
    <w:p w:rsidR="00D01E15" w:rsidRPr="00002D95" w:rsidRDefault="00D01E15" w:rsidP="00D01E15">
      <w:pPr>
        <w:numPr>
          <w:ilvl w:val="1"/>
          <w:numId w:val="67"/>
        </w:numPr>
        <w:ind w:left="720" w:hanging="450"/>
        <w:jc w:val="both"/>
        <w:rPr>
          <w:rFonts w:asciiTheme="minorHAnsi" w:hAnsiTheme="minorHAnsi" w:cstheme="minorHAnsi"/>
          <w:sz w:val="24"/>
          <w:szCs w:val="24"/>
          <w:u w:val="single"/>
        </w:rPr>
      </w:pPr>
      <w:r w:rsidRPr="00002D95">
        <w:rPr>
          <w:rFonts w:asciiTheme="minorHAnsi" w:hAnsiTheme="minorHAnsi" w:cstheme="minorHAnsi"/>
          <w:b/>
          <w:sz w:val="24"/>
          <w:szCs w:val="24"/>
        </w:rPr>
        <w:t>RBI - extensive guidelines on issue of guarantees on behalf of exporters and importers</w:t>
      </w:r>
      <w:r w:rsidRPr="00002D95">
        <w:rPr>
          <w:rFonts w:asciiTheme="minorHAnsi" w:hAnsiTheme="minorHAnsi" w:cstheme="minorHAnsi"/>
          <w:sz w:val="24"/>
          <w:szCs w:val="24"/>
        </w:rPr>
        <w:t>.</w:t>
      </w:r>
    </w:p>
    <w:p w:rsidR="00D01E15" w:rsidRPr="00002D95" w:rsidRDefault="00D01E15" w:rsidP="00D01E15">
      <w:pPr>
        <w:tabs>
          <w:tab w:val="num" w:pos="720"/>
        </w:tabs>
        <w:ind w:left="720" w:hanging="450"/>
        <w:jc w:val="both"/>
        <w:rPr>
          <w:rFonts w:asciiTheme="minorHAnsi" w:hAnsiTheme="minorHAnsi" w:cstheme="minorHAnsi"/>
          <w:sz w:val="24"/>
          <w:szCs w:val="24"/>
        </w:rPr>
      </w:pPr>
    </w:p>
    <w:p w:rsidR="00194094" w:rsidRPr="00002D95" w:rsidRDefault="00194094" w:rsidP="00D01E15">
      <w:pPr>
        <w:tabs>
          <w:tab w:val="num" w:pos="720"/>
        </w:tabs>
        <w:ind w:left="720" w:hanging="450"/>
        <w:jc w:val="both"/>
        <w:rPr>
          <w:rFonts w:asciiTheme="minorHAnsi" w:hAnsiTheme="minorHAnsi" w:cstheme="minorHAnsi"/>
          <w:sz w:val="24"/>
          <w:szCs w:val="24"/>
        </w:rPr>
      </w:pPr>
    </w:p>
    <w:p w:rsidR="00D01E15" w:rsidRPr="00002D95" w:rsidRDefault="00D01E15" w:rsidP="00D01E15">
      <w:pPr>
        <w:numPr>
          <w:ilvl w:val="0"/>
          <w:numId w:val="61"/>
        </w:numPr>
        <w:jc w:val="both"/>
        <w:rPr>
          <w:rFonts w:asciiTheme="minorHAnsi" w:hAnsiTheme="minorHAnsi" w:cstheme="minorHAnsi"/>
          <w:sz w:val="24"/>
          <w:szCs w:val="24"/>
          <w:u w:val="single"/>
        </w:rPr>
      </w:pPr>
      <w:r w:rsidRPr="00002D95">
        <w:rPr>
          <w:rFonts w:asciiTheme="minorHAnsi" w:hAnsiTheme="minorHAnsi" w:cstheme="minorHAnsi"/>
          <w:sz w:val="24"/>
          <w:szCs w:val="24"/>
          <w:u w:val="single"/>
        </w:rPr>
        <w:t>Letter of Credit (LC)</w:t>
      </w:r>
    </w:p>
    <w:p w:rsidR="00D01E15" w:rsidRPr="00002D95" w:rsidRDefault="00D01E15" w:rsidP="00D01E15">
      <w:pPr>
        <w:numPr>
          <w:ilvl w:val="1"/>
          <w:numId w:val="67"/>
        </w:numPr>
        <w:ind w:left="720" w:hanging="450"/>
        <w:jc w:val="both"/>
        <w:rPr>
          <w:rFonts w:asciiTheme="minorHAnsi" w:hAnsiTheme="minorHAnsi" w:cstheme="minorHAnsi"/>
          <w:sz w:val="24"/>
          <w:szCs w:val="24"/>
        </w:rPr>
      </w:pPr>
      <w:r w:rsidRPr="00002D95">
        <w:rPr>
          <w:rFonts w:asciiTheme="minorHAnsi" w:hAnsiTheme="minorHAnsi" w:cstheme="minorHAnsi"/>
          <w:sz w:val="24"/>
          <w:szCs w:val="24"/>
        </w:rPr>
        <w:t xml:space="preserve">LC a promise by banker to honour payments to be made by its customer (buyer or importer) to seller or exporter. Generally used in international trade. </w:t>
      </w:r>
    </w:p>
    <w:p w:rsidR="00D01E15" w:rsidRPr="00002D95" w:rsidRDefault="00D01E15" w:rsidP="00D01E15">
      <w:pPr>
        <w:ind w:left="270"/>
        <w:jc w:val="both"/>
        <w:rPr>
          <w:rFonts w:asciiTheme="minorHAnsi" w:hAnsiTheme="minorHAnsi" w:cstheme="minorHAnsi"/>
          <w:sz w:val="24"/>
          <w:szCs w:val="24"/>
        </w:rPr>
      </w:pPr>
    </w:p>
    <w:p w:rsidR="00D01E15" w:rsidRPr="00002D95" w:rsidRDefault="00D01E15" w:rsidP="00D01E15">
      <w:pPr>
        <w:numPr>
          <w:ilvl w:val="1"/>
          <w:numId w:val="67"/>
        </w:numPr>
        <w:ind w:left="720" w:hanging="450"/>
        <w:jc w:val="both"/>
        <w:rPr>
          <w:rFonts w:asciiTheme="minorHAnsi" w:hAnsiTheme="minorHAnsi" w:cstheme="minorHAnsi"/>
          <w:sz w:val="24"/>
          <w:szCs w:val="24"/>
        </w:rPr>
      </w:pPr>
      <w:r w:rsidRPr="00002D95">
        <w:rPr>
          <w:rFonts w:asciiTheme="minorHAnsi" w:hAnsiTheme="minorHAnsi" w:cstheme="minorHAnsi"/>
          <w:sz w:val="24"/>
          <w:szCs w:val="24"/>
        </w:rPr>
        <w:t>At request of buyer, his banker opens an LC, which is sent to seller. Based on such LC, seller despatches goods and sends bills through his banker to the buyer’s banker to make payment of the bill. Buyer makes payment and routes it through his banker to seller’s banker.</w:t>
      </w:r>
    </w:p>
    <w:p w:rsidR="00D01E15" w:rsidRPr="00002D95" w:rsidRDefault="00D01E15" w:rsidP="00D01E15">
      <w:pPr>
        <w:jc w:val="both"/>
        <w:rPr>
          <w:rFonts w:asciiTheme="minorHAnsi" w:hAnsiTheme="minorHAnsi" w:cstheme="minorHAnsi"/>
          <w:sz w:val="24"/>
          <w:szCs w:val="24"/>
        </w:rPr>
      </w:pPr>
    </w:p>
    <w:p w:rsidR="00D01E15" w:rsidRPr="00002D95" w:rsidRDefault="00D01E15" w:rsidP="00D01E15">
      <w:pPr>
        <w:numPr>
          <w:ilvl w:val="1"/>
          <w:numId w:val="67"/>
        </w:numPr>
        <w:ind w:left="720" w:hanging="450"/>
        <w:jc w:val="both"/>
        <w:rPr>
          <w:rFonts w:asciiTheme="minorHAnsi" w:hAnsiTheme="minorHAnsi" w:cstheme="minorHAnsi"/>
          <w:sz w:val="24"/>
          <w:szCs w:val="24"/>
        </w:rPr>
      </w:pPr>
      <w:r w:rsidRPr="00002D95">
        <w:rPr>
          <w:rFonts w:asciiTheme="minorHAnsi" w:hAnsiTheme="minorHAnsi" w:cstheme="minorHAnsi"/>
          <w:sz w:val="24"/>
          <w:szCs w:val="24"/>
        </w:rPr>
        <w:t>In case buyer fails to make payment (devolvement of LC), buyer’s banker, who has opened the LC, liable to make payment to seller.</w:t>
      </w:r>
    </w:p>
    <w:p w:rsidR="00D01E15" w:rsidRPr="00002D95" w:rsidRDefault="00D01E15" w:rsidP="00D01E15">
      <w:pPr>
        <w:jc w:val="both"/>
        <w:rPr>
          <w:rFonts w:asciiTheme="minorHAnsi" w:hAnsiTheme="minorHAnsi" w:cstheme="minorHAnsi"/>
          <w:sz w:val="24"/>
          <w:szCs w:val="24"/>
        </w:rPr>
      </w:pPr>
    </w:p>
    <w:p w:rsidR="00D01E15" w:rsidRPr="00002D95" w:rsidRDefault="00D01E15" w:rsidP="00D01E15">
      <w:pPr>
        <w:numPr>
          <w:ilvl w:val="1"/>
          <w:numId w:val="67"/>
        </w:numPr>
        <w:ind w:left="720" w:hanging="450"/>
        <w:jc w:val="both"/>
        <w:rPr>
          <w:rFonts w:asciiTheme="minorHAnsi" w:hAnsiTheme="minorHAnsi" w:cstheme="minorHAnsi"/>
          <w:sz w:val="24"/>
          <w:szCs w:val="24"/>
        </w:rPr>
      </w:pPr>
      <w:r w:rsidRPr="00002D95">
        <w:rPr>
          <w:rFonts w:asciiTheme="minorHAnsi" w:hAnsiTheme="minorHAnsi" w:cstheme="minorHAnsi"/>
          <w:sz w:val="24"/>
          <w:szCs w:val="24"/>
        </w:rPr>
        <w:t>RBI has mandated banks not to discount bills drawn under LCs or otherwise for beneficiaries, who are not their regular clients.</w:t>
      </w:r>
    </w:p>
    <w:p w:rsidR="00D01E15" w:rsidRPr="00002D95" w:rsidRDefault="00D01E15" w:rsidP="00D01E15">
      <w:pPr>
        <w:ind w:left="270"/>
        <w:jc w:val="both"/>
        <w:rPr>
          <w:rFonts w:asciiTheme="minorHAnsi" w:hAnsiTheme="minorHAnsi" w:cstheme="minorHAnsi"/>
          <w:sz w:val="24"/>
          <w:szCs w:val="24"/>
        </w:rPr>
      </w:pPr>
    </w:p>
    <w:p w:rsidR="00D01E15" w:rsidRPr="00002D95" w:rsidRDefault="00D01E15" w:rsidP="00D01E15">
      <w:pPr>
        <w:ind w:left="270"/>
        <w:jc w:val="both"/>
        <w:rPr>
          <w:rFonts w:asciiTheme="minorHAnsi" w:hAnsiTheme="minorHAnsi" w:cstheme="minorHAnsi"/>
          <w:sz w:val="24"/>
          <w:szCs w:val="24"/>
        </w:rPr>
      </w:pPr>
    </w:p>
    <w:p w:rsidR="00D01E15" w:rsidRPr="00002D95" w:rsidRDefault="00D01E15" w:rsidP="00D01E15">
      <w:pPr>
        <w:numPr>
          <w:ilvl w:val="0"/>
          <w:numId w:val="61"/>
        </w:numPr>
        <w:jc w:val="both"/>
        <w:rPr>
          <w:rFonts w:asciiTheme="minorHAnsi" w:hAnsiTheme="minorHAnsi" w:cstheme="minorHAnsi"/>
          <w:sz w:val="24"/>
          <w:szCs w:val="24"/>
          <w:u w:val="single"/>
        </w:rPr>
      </w:pPr>
      <w:r w:rsidRPr="00002D95">
        <w:rPr>
          <w:rFonts w:asciiTheme="minorHAnsi" w:hAnsiTheme="minorHAnsi" w:cstheme="minorHAnsi"/>
          <w:sz w:val="24"/>
          <w:szCs w:val="24"/>
          <w:u w:val="single"/>
        </w:rPr>
        <w:t>Co-acceptance of bills</w:t>
      </w:r>
    </w:p>
    <w:p w:rsidR="00D01E15" w:rsidRPr="00002D95" w:rsidRDefault="00D01E15" w:rsidP="00D01E15">
      <w:pPr>
        <w:numPr>
          <w:ilvl w:val="1"/>
          <w:numId w:val="67"/>
        </w:numPr>
        <w:ind w:left="720" w:hanging="450"/>
        <w:jc w:val="both"/>
        <w:rPr>
          <w:rFonts w:asciiTheme="minorHAnsi" w:hAnsiTheme="minorHAnsi" w:cstheme="minorHAnsi"/>
          <w:sz w:val="24"/>
          <w:szCs w:val="24"/>
        </w:rPr>
      </w:pPr>
      <w:r w:rsidRPr="00002D95">
        <w:rPr>
          <w:rFonts w:asciiTheme="minorHAnsi" w:hAnsiTheme="minorHAnsi" w:cstheme="minorHAnsi"/>
          <w:sz w:val="24"/>
          <w:szCs w:val="24"/>
        </w:rPr>
        <w:t>Seller despatches goods and raises bill on buyer.  Buyer accepts the bill and then it is co-accepted by buyer’s banker.  The seller’s banker then discounts this bill.</w:t>
      </w:r>
    </w:p>
    <w:p w:rsidR="00D01E15" w:rsidRPr="00002D95" w:rsidRDefault="00D01E15" w:rsidP="00D01E15">
      <w:pPr>
        <w:ind w:left="270"/>
        <w:jc w:val="both"/>
        <w:rPr>
          <w:rFonts w:asciiTheme="minorHAnsi" w:hAnsiTheme="minorHAnsi" w:cstheme="minorHAnsi"/>
          <w:sz w:val="24"/>
          <w:szCs w:val="24"/>
        </w:rPr>
      </w:pPr>
    </w:p>
    <w:p w:rsidR="00AB30AA" w:rsidRPr="009546FE" w:rsidRDefault="00D01E15" w:rsidP="00A07362">
      <w:pPr>
        <w:numPr>
          <w:ilvl w:val="1"/>
          <w:numId w:val="67"/>
        </w:numPr>
        <w:tabs>
          <w:tab w:val="num" w:pos="2340"/>
        </w:tabs>
        <w:ind w:left="720" w:hanging="450"/>
        <w:jc w:val="both"/>
        <w:rPr>
          <w:rFonts w:asciiTheme="minorHAnsi" w:hAnsiTheme="minorHAnsi" w:cstheme="minorHAnsi"/>
          <w:sz w:val="24"/>
          <w:szCs w:val="24"/>
        </w:rPr>
      </w:pPr>
      <w:r w:rsidRPr="009546FE">
        <w:rPr>
          <w:rFonts w:asciiTheme="minorHAnsi" w:hAnsiTheme="minorHAnsi" w:cstheme="minorHAnsi"/>
          <w:b/>
          <w:sz w:val="24"/>
          <w:szCs w:val="24"/>
        </w:rPr>
        <w:t>Facility often used by customers to float accommodation bills (i.e. bills which are not supported by genuine sale and purchase of goods) and hence auditors should be careful while examining such bills.</w:t>
      </w:r>
    </w:p>
    <w:sectPr w:rsidR="00AB30AA" w:rsidRPr="009546FE" w:rsidSect="006D041C">
      <w:headerReference w:type="even" r:id="rId9"/>
      <w:headerReference w:type="default" r:id="rId10"/>
      <w:footerReference w:type="even" r:id="rId11"/>
      <w:footerReference w:type="default" r:id="rId12"/>
      <w:footerReference w:type="first" r:id="rId13"/>
      <w:pgSz w:w="11909" w:h="16834" w:code="9"/>
      <w:pgMar w:top="994" w:right="1310" w:bottom="630" w:left="1584" w:header="720" w:footer="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7FF" w:rsidRDefault="002F77FF">
      <w:r>
        <w:separator/>
      </w:r>
    </w:p>
  </w:endnote>
  <w:endnote w:type="continuationSeparator" w:id="1">
    <w:p w:rsidR="002F77FF" w:rsidRDefault="002F77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E0" w:rsidRDefault="009A0CAC">
    <w:pPr>
      <w:pStyle w:val="Footer"/>
      <w:framePr w:wrap="around" w:vAnchor="text" w:hAnchor="margin" w:xAlign="right" w:y="1"/>
      <w:rPr>
        <w:rStyle w:val="PageNumber"/>
      </w:rPr>
    </w:pPr>
    <w:r>
      <w:rPr>
        <w:rStyle w:val="PageNumber"/>
      </w:rPr>
      <w:fldChar w:fldCharType="begin"/>
    </w:r>
    <w:r w:rsidR="00D82EE0">
      <w:rPr>
        <w:rStyle w:val="PageNumber"/>
      </w:rPr>
      <w:instrText xml:space="preserve">PAGE  </w:instrText>
    </w:r>
    <w:r>
      <w:rPr>
        <w:rStyle w:val="PageNumber"/>
      </w:rPr>
      <w:fldChar w:fldCharType="end"/>
    </w:r>
  </w:p>
  <w:p w:rsidR="00D82EE0" w:rsidRDefault="00D82EE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48" w:type="dxa"/>
      <w:tblBorders>
        <w:top w:val="single" w:sz="4" w:space="0" w:color="auto"/>
      </w:tblBorders>
      <w:tblLayout w:type="fixed"/>
      <w:tblLook w:val="0000"/>
    </w:tblPr>
    <w:tblGrid>
      <w:gridCol w:w="5418"/>
      <w:gridCol w:w="4230"/>
    </w:tblGrid>
    <w:tr w:rsidR="00D82EE0" w:rsidRPr="00641ADE" w:rsidTr="008F7A2F">
      <w:tc>
        <w:tcPr>
          <w:tcW w:w="5418" w:type="dxa"/>
        </w:tcPr>
        <w:p w:rsidR="00D82EE0" w:rsidRPr="00002D95" w:rsidRDefault="009A0CAC" w:rsidP="008A5735">
          <w:pPr>
            <w:pStyle w:val="Footer"/>
            <w:rPr>
              <w:rFonts w:asciiTheme="minorHAnsi" w:hAnsiTheme="minorHAnsi" w:cstheme="minorHAnsi"/>
              <w:b/>
              <w:sz w:val="18"/>
              <w:szCs w:val="18"/>
              <w:lang w:val="en-US"/>
            </w:rPr>
          </w:pPr>
          <w:r w:rsidRPr="00002D95">
            <w:rPr>
              <w:rFonts w:asciiTheme="minorHAnsi" w:hAnsiTheme="minorHAnsi" w:cstheme="minorHAnsi"/>
              <w:b/>
              <w:sz w:val="20"/>
              <w:szCs w:val="18"/>
              <w:lang w:val="en-US"/>
            </w:rPr>
            <w:fldChar w:fldCharType="begin"/>
          </w:r>
          <w:r w:rsidR="00D82EE0" w:rsidRPr="00002D95">
            <w:rPr>
              <w:rFonts w:asciiTheme="minorHAnsi" w:hAnsiTheme="minorHAnsi" w:cstheme="minorHAnsi"/>
              <w:b/>
              <w:sz w:val="20"/>
              <w:szCs w:val="18"/>
              <w:lang w:val="en-US"/>
            </w:rPr>
            <w:instrText xml:space="preserve"> FILENAME </w:instrText>
          </w:r>
          <w:r w:rsidRPr="00002D95">
            <w:rPr>
              <w:rFonts w:asciiTheme="minorHAnsi" w:hAnsiTheme="minorHAnsi" w:cstheme="minorHAnsi"/>
              <w:b/>
              <w:sz w:val="20"/>
              <w:szCs w:val="18"/>
              <w:lang w:val="en-US"/>
            </w:rPr>
            <w:fldChar w:fldCharType="separate"/>
          </w:r>
          <w:r w:rsidR="00304177">
            <w:rPr>
              <w:rFonts w:asciiTheme="minorHAnsi" w:hAnsiTheme="minorHAnsi" w:cstheme="minorHAnsi"/>
              <w:b/>
              <w:noProof/>
              <w:sz w:val="20"/>
              <w:szCs w:val="18"/>
              <w:lang w:val="en-US"/>
            </w:rPr>
            <w:t>Bank Branch Advances-March, 2019</w:t>
          </w:r>
          <w:r w:rsidRPr="00002D95">
            <w:rPr>
              <w:rFonts w:asciiTheme="minorHAnsi" w:hAnsiTheme="minorHAnsi" w:cstheme="minorHAnsi"/>
              <w:b/>
              <w:sz w:val="20"/>
              <w:szCs w:val="18"/>
              <w:lang w:val="en-US"/>
            </w:rPr>
            <w:fldChar w:fldCharType="end"/>
          </w:r>
        </w:p>
      </w:tc>
      <w:tc>
        <w:tcPr>
          <w:tcW w:w="4230" w:type="dxa"/>
        </w:tcPr>
        <w:p w:rsidR="00D82EE0" w:rsidRPr="00002D95" w:rsidRDefault="009A0CAC" w:rsidP="00EB19C2">
          <w:pPr>
            <w:pStyle w:val="Footer"/>
            <w:jc w:val="right"/>
            <w:rPr>
              <w:rFonts w:asciiTheme="minorHAnsi" w:hAnsiTheme="minorHAnsi" w:cstheme="minorHAnsi"/>
              <w:sz w:val="18"/>
              <w:szCs w:val="18"/>
              <w:lang w:val="en-US"/>
            </w:rPr>
          </w:pPr>
          <w:r w:rsidRPr="00002D95">
            <w:rPr>
              <w:rFonts w:asciiTheme="minorHAnsi" w:hAnsiTheme="minorHAnsi" w:cstheme="minorHAnsi"/>
              <w:sz w:val="20"/>
              <w:szCs w:val="18"/>
              <w:lang w:val="en-US"/>
            </w:rPr>
            <w:fldChar w:fldCharType="begin"/>
          </w:r>
          <w:r w:rsidR="00D82EE0" w:rsidRPr="00002D95">
            <w:rPr>
              <w:rFonts w:asciiTheme="minorHAnsi" w:hAnsiTheme="minorHAnsi" w:cstheme="minorHAnsi"/>
              <w:sz w:val="20"/>
              <w:szCs w:val="18"/>
              <w:lang w:val="en-US"/>
            </w:rPr>
            <w:instrText xml:space="preserve"> PAGE </w:instrText>
          </w:r>
          <w:r w:rsidRPr="00002D95">
            <w:rPr>
              <w:rFonts w:asciiTheme="minorHAnsi" w:hAnsiTheme="minorHAnsi" w:cstheme="minorHAnsi"/>
              <w:sz w:val="20"/>
              <w:szCs w:val="18"/>
              <w:lang w:val="en-US"/>
            </w:rPr>
            <w:fldChar w:fldCharType="separate"/>
          </w:r>
          <w:r w:rsidR="00304177">
            <w:rPr>
              <w:rFonts w:asciiTheme="minorHAnsi" w:hAnsiTheme="minorHAnsi" w:cstheme="minorHAnsi"/>
              <w:noProof/>
              <w:sz w:val="20"/>
              <w:szCs w:val="18"/>
              <w:lang w:val="en-US"/>
            </w:rPr>
            <w:t>3</w:t>
          </w:r>
          <w:r w:rsidRPr="00002D95">
            <w:rPr>
              <w:rFonts w:asciiTheme="minorHAnsi" w:hAnsiTheme="minorHAnsi" w:cstheme="minorHAnsi"/>
              <w:sz w:val="20"/>
              <w:szCs w:val="18"/>
              <w:lang w:val="en-US"/>
            </w:rPr>
            <w:fldChar w:fldCharType="end"/>
          </w:r>
          <w:r w:rsidR="00D82EE0" w:rsidRPr="00002D95">
            <w:rPr>
              <w:rFonts w:asciiTheme="minorHAnsi" w:hAnsiTheme="minorHAnsi" w:cstheme="minorHAnsi"/>
              <w:sz w:val="20"/>
              <w:szCs w:val="18"/>
              <w:lang w:val="en-US"/>
            </w:rPr>
            <w:t xml:space="preserve"> of </w:t>
          </w:r>
          <w:r w:rsidRPr="00002D95">
            <w:rPr>
              <w:rFonts w:asciiTheme="minorHAnsi" w:hAnsiTheme="minorHAnsi" w:cstheme="minorHAnsi"/>
              <w:sz w:val="20"/>
              <w:szCs w:val="18"/>
              <w:lang w:val="en-US"/>
            </w:rPr>
            <w:fldChar w:fldCharType="begin"/>
          </w:r>
          <w:r w:rsidR="00D82EE0" w:rsidRPr="00002D95">
            <w:rPr>
              <w:rFonts w:asciiTheme="minorHAnsi" w:hAnsiTheme="minorHAnsi" w:cstheme="minorHAnsi"/>
              <w:sz w:val="20"/>
              <w:szCs w:val="18"/>
              <w:lang w:val="en-US"/>
            </w:rPr>
            <w:instrText xml:space="preserve"> NUMPAGES </w:instrText>
          </w:r>
          <w:r w:rsidRPr="00002D95">
            <w:rPr>
              <w:rFonts w:asciiTheme="minorHAnsi" w:hAnsiTheme="minorHAnsi" w:cstheme="minorHAnsi"/>
              <w:sz w:val="20"/>
              <w:szCs w:val="18"/>
              <w:lang w:val="en-US"/>
            </w:rPr>
            <w:fldChar w:fldCharType="separate"/>
          </w:r>
          <w:r w:rsidR="00304177">
            <w:rPr>
              <w:rFonts w:asciiTheme="minorHAnsi" w:hAnsiTheme="minorHAnsi" w:cstheme="minorHAnsi"/>
              <w:noProof/>
              <w:sz w:val="20"/>
              <w:szCs w:val="18"/>
              <w:lang w:val="en-US"/>
            </w:rPr>
            <w:t>12</w:t>
          </w:r>
          <w:r w:rsidRPr="00002D95">
            <w:rPr>
              <w:rFonts w:asciiTheme="minorHAnsi" w:hAnsiTheme="minorHAnsi" w:cstheme="minorHAnsi"/>
              <w:sz w:val="20"/>
              <w:szCs w:val="18"/>
              <w:lang w:val="en-US"/>
            </w:rPr>
            <w:fldChar w:fldCharType="end"/>
          </w:r>
        </w:p>
      </w:tc>
    </w:tr>
  </w:tbl>
  <w:p w:rsidR="00D82EE0" w:rsidRDefault="00D82EE0" w:rsidP="00EB19C2">
    <w:pPr>
      <w:pStyle w:val="Footer"/>
    </w:pPr>
  </w:p>
  <w:p w:rsidR="00D82EE0" w:rsidRPr="00EB19C2" w:rsidRDefault="00D82EE0" w:rsidP="00EB19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48" w:type="dxa"/>
      <w:tblBorders>
        <w:top w:val="single" w:sz="4" w:space="0" w:color="auto"/>
      </w:tblBorders>
      <w:tblLayout w:type="fixed"/>
      <w:tblLook w:val="0000"/>
    </w:tblPr>
    <w:tblGrid>
      <w:gridCol w:w="5598"/>
      <w:gridCol w:w="4050"/>
    </w:tblGrid>
    <w:tr w:rsidR="00D82EE0" w:rsidRPr="00641ADE" w:rsidTr="008F7A2F">
      <w:tc>
        <w:tcPr>
          <w:tcW w:w="5598" w:type="dxa"/>
        </w:tcPr>
        <w:p w:rsidR="00D82EE0" w:rsidRPr="00002D95" w:rsidRDefault="009A0CAC" w:rsidP="008A5735">
          <w:pPr>
            <w:pStyle w:val="Footer"/>
            <w:rPr>
              <w:rFonts w:asciiTheme="minorHAnsi" w:hAnsiTheme="minorHAnsi" w:cstheme="minorHAnsi"/>
              <w:b/>
              <w:sz w:val="18"/>
              <w:szCs w:val="18"/>
              <w:lang w:val="en-US"/>
            </w:rPr>
          </w:pPr>
          <w:r w:rsidRPr="00002D95">
            <w:rPr>
              <w:rFonts w:asciiTheme="minorHAnsi" w:hAnsiTheme="minorHAnsi" w:cstheme="minorHAnsi"/>
              <w:b/>
              <w:sz w:val="20"/>
              <w:szCs w:val="18"/>
              <w:lang w:val="en-US"/>
            </w:rPr>
            <w:fldChar w:fldCharType="begin"/>
          </w:r>
          <w:r w:rsidR="00D82EE0" w:rsidRPr="00002D95">
            <w:rPr>
              <w:rFonts w:asciiTheme="minorHAnsi" w:hAnsiTheme="minorHAnsi" w:cstheme="minorHAnsi"/>
              <w:b/>
              <w:sz w:val="20"/>
              <w:szCs w:val="18"/>
              <w:lang w:val="en-US"/>
            </w:rPr>
            <w:instrText xml:space="preserve"> FILENAME </w:instrText>
          </w:r>
          <w:r w:rsidRPr="00002D95">
            <w:rPr>
              <w:rFonts w:asciiTheme="minorHAnsi" w:hAnsiTheme="minorHAnsi" w:cstheme="minorHAnsi"/>
              <w:b/>
              <w:sz w:val="20"/>
              <w:szCs w:val="18"/>
              <w:lang w:val="en-US"/>
            </w:rPr>
            <w:fldChar w:fldCharType="separate"/>
          </w:r>
          <w:r w:rsidR="00304177">
            <w:rPr>
              <w:rFonts w:asciiTheme="minorHAnsi" w:hAnsiTheme="minorHAnsi" w:cstheme="minorHAnsi"/>
              <w:b/>
              <w:noProof/>
              <w:sz w:val="20"/>
              <w:szCs w:val="18"/>
              <w:lang w:val="en-US"/>
            </w:rPr>
            <w:t>Bank Branch Advances-March, 2019</w:t>
          </w:r>
          <w:r w:rsidRPr="00002D95">
            <w:rPr>
              <w:rFonts w:asciiTheme="minorHAnsi" w:hAnsiTheme="minorHAnsi" w:cstheme="minorHAnsi"/>
              <w:b/>
              <w:sz w:val="20"/>
              <w:szCs w:val="18"/>
              <w:lang w:val="en-US"/>
            </w:rPr>
            <w:fldChar w:fldCharType="end"/>
          </w:r>
        </w:p>
      </w:tc>
      <w:tc>
        <w:tcPr>
          <w:tcW w:w="4050" w:type="dxa"/>
        </w:tcPr>
        <w:p w:rsidR="00D82EE0" w:rsidRPr="00002D95" w:rsidRDefault="00D82EE0" w:rsidP="00E50AE6">
          <w:pPr>
            <w:pStyle w:val="Footer"/>
            <w:jc w:val="right"/>
            <w:rPr>
              <w:rFonts w:asciiTheme="minorHAnsi" w:hAnsiTheme="minorHAnsi" w:cstheme="minorHAnsi"/>
              <w:sz w:val="20"/>
              <w:lang w:val="en-US"/>
            </w:rPr>
          </w:pPr>
          <w:r w:rsidRPr="00002D95">
            <w:rPr>
              <w:rFonts w:asciiTheme="minorHAnsi" w:hAnsiTheme="minorHAnsi" w:cstheme="minorHAnsi"/>
              <w:sz w:val="20"/>
              <w:lang w:val="en-US"/>
            </w:rPr>
            <w:t xml:space="preserve">Page </w:t>
          </w:r>
          <w:r w:rsidR="009A0CAC" w:rsidRPr="00002D95">
            <w:rPr>
              <w:rFonts w:asciiTheme="minorHAnsi" w:hAnsiTheme="minorHAnsi" w:cstheme="minorHAnsi"/>
              <w:sz w:val="20"/>
              <w:lang w:val="en-US"/>
            </w:rPr>
            <w:fldChar w:fldCharType="begin"/>
          </w:r>
          <w:r w:rsidRPr="00002D95">
            <w:rPr>
              <w:rFonts w:asciiTheme="minorHAnsi" w:hAnsiTheme="minorHAnsi" w:cstheme="minorHAnsi"/>
              <w:sz w:val="20"/>
              <w:lang w:val="en-US"/>
            </w:rPr>
            <w:instrText xml:space="preserve"> PAGE </w:instrText>
          </w:r>
          <w:r w:rsidR="009A0CAC" w:rsidRPr="00002D95">
            <w:rPr>
              <w:rFonts w:asciiTheme="minorHAnsi" w:hAnsiTheme="minorHAnsi" w:cstheme="minorHAnsi"/>
              <w:sz w:val="20"/>
              <w:lang w:val="en-US"/>
            </w:rPr>
            <w:fldChar w:fldCharType="separate"/>
          </w:r>
          <w:r w:rsidR="002F77FF">
            <w:rPr>
              <w:rFonts w:asciiTheme="minorHAnsi" w:hAnsiTheme="minorHAnsi" w:cstheme="minorHAnsi"/>
              <w:noProof/>
              <w:sz w:val="20"/>
              <w:lang w:val="en-US"/>
            </w:rPr>
            <w:t>1</w:t>
          </w:r>
          <w:r w:rsidR="009A0CAC" w:rsidRPr="00002D95">
            <w:rPr>
              <w:rFonts w:asciiTheme="minorHAnsi" w:hAnsiTheme="minorHAnsi" w:cstheme="minorHAnsi"/>
              <w:sz w:val="20"/>
              <w:lang w:val="en-US"/>
            </w:rPr>
            <w:fldChar w:fldCharType="end"/>
          </w:r>
          <w:r w:rsidRPr="00002D95">
            <w:rPr>
              <w:rFonts w:asciiTheme="minorHAnsi" w:hAnsiTheme="minorHAnsi" w:cstheme="minorHAnsi"/>
              <w:sz w:val="20"/>
              <w:lang w:val="en-US"/>
            </w:rPr>
            <w:t xml:space="preserve"> of </w:t>
          </w:r>
          <w:r w:rsidR="009A0CAC" w:rsidRPr="00002D95">
            <w:rPr>
              <w:rFonts w:asciiTheme="minorHAnsi" w:hAnsiTheme="minorHAnsi" w:cstheme="minorHAnsi"/>
              <w:sz w:val="20"/>
              <w:lang w:val="en-US"/>
            </w:rPr>
            <w:fldChar w:fldCharType="begin"/>
          </w:r>
          <w:r w:rsidRPr="00002D95">
            <w:rPr>
              <w:rFonts w:asciiTheme="minorHAnsi" w:hAnsiTheme="minorHAnsi" w:cstheme="minorHAnsi"/>
              <w:sz w:val="20"/>
              <w:lang w:val="en-US"/>
            </w:rPr>
            <w:instrText xml:space="preserve"> NUMPAGES </w:instrText>
          </w:r>
          <w:r w:rsidR="009A0CAC" w:rsidRPr="00002D95">
            <w:rPr>
              <w:rFonts w:asciiTheme="minorHAnsi" w:hAnsiTheme="minorHAnsi" w:cstheme="minorHAnsi"/>
              <w:sz w:val="20"/>
              <w:lang w:val="en-US"/>
            </w:rPr>
            <w:fldChar w:fldCharType="separate"/>
          </w:r>
          <w:r w:rsidR="002F77FF">
            <w:rPr>
              <w:rFonts w:asciiTheme="minorHAnsi" w:hAnsiTheme="minorHAnsi" w:cstheme="minorHAnsi"/>
              <w:noProof/>
              <w:sz w:val="20"/>
              <w:lang w:val="en-US"/>
            </w:rPr>
            <w:t>1</w:t>
          </w:r>
          <w:r w:rsidR="009A0CAC" w:rsidRPr="00002D95">
            <w:rPr>
              <w:rFonts w:asciiTheme="minorHAnsi" w:hAnsiTheme="minorHAnsi" w:cstheme="minorHAnsi"/>
              <w:sz w:val="20"/>
              <w:lang w:val="en-US"/>
            </w:rPr>
            <w:fldChar w:fldCharType="end"/>
          </w:r>
        </w:p>
      </w:tc>
    </w:tr>
  </w:tbl>
  <w:p w:rsidR="00D82EE0" w:rsidRDefault="00D82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7FF" w:rsidRDefault="002F77FF">
      <w:r>
        <w:separator/>
      </w:r>
    </w:p>
  </w:footnote>
  <w:footnote w:type="continuationSeparator" w:id="1">
    <w:p w:rsidR="002F77FF" w:rsidRDefault="002F77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E0" w:rsidRDefault="009A0CAC">
    <w:pPr>
      <w:pStyle w:val="Header"/>
      <w:framePr w:wrap="around" w:vAnchor="text" w:hAnchor="margin" w:xAlign="center" w:y="1"/>
      <w:rPr>
        <w:rStyle w:val="PageNumber"/>
      </w:rPr>
    </w:pPr>
    <w:r>
      <w:rPr>
        <w:rStyle w:val="PageNumber"/>
      </w:rPr>
      <w:fldChar w:fldCharType="begin"/>
    </w:r>
    <w:r w:rsidR="00D82EE0">
      <w:rPr>
        <w:rStyle w:val="PageNumber"/>
      </w:rPr>
      <w:instrText xml:space="preserve">PAGE  </w:instrText>
    </w:r>
    <w:r>
      <w:rPr>
        <w:rStyle w:val="PageNumber"/>
      </w:rPr>
      <w:fldChar w:fldCharType="end"/>
    </w:r>
  </w:p>
  <w:p w:rsidR="00D82EE0" w:rsidRDefault="00D82E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48" w:type="dxa"/>
      <w:tblBorders>
        <w:bottom w:val="single" w:sz="12" w:space="0" w:color="auto"/>
      </w:tblBorders>
      <w:tblLayout w:type="fixed"/>
      <w:tblLook w:val="0000"/>
    </w:tblPr>
    <w:tblGrid>
      <w:gridCol w:w="6048"/>
      <w:gridCol w:w="3600"/>
    </w:tblGrid>
    <w:tr w:rsidR="00D82EE0" w:rsidRPr="00641ADE" w:rsidTr="00C07F51">
      <w:tc>
        <w:tcPr>
          <w:tcW w:w="6048" w:type="dxa"/>
        </w:tcPr>
        <w:p w:rsidR="00D82EE0" w:rsidRPr="00F07F8F" w:rsidRDefault="00D82EE0" w:rsidP="00E50AE6">
          <w:pPr>
            <w:jc w:val="both"/>
            <w:rPr>
              <w:rFonts w:asciiTheme="minorHAnsi" w:hAnsiTheme="minorHAnsi" w:cstheme="minorHAnsi"/>
              <w:b/>
              <w:sz w:val="18"/>
              <w:szCs w:val="18"/>
            </w:rPr>
          </w:pPr>
          <w:r w:rsidRPr="00F07F8F">
            <w:rPr>
              <w:rFonts w:asciiTheme="minorHAnsi" w:hAnsiTheme="minorHAnsi" w:cstheme="minorHAnsi"/>
              <w:b/>
              <w:szCs w:val="18"/>
            </w:rPr>
            <w:t>Banks Branch Statutory Audit by CA Ismail B. Sonawalla</w:t>
          </w:r>
        </w:p>
      </w:tc>
      <w:tc>
        <w:tcPr>
          <w:tcW w:w="3600" w:type="dxa"/>
        </w:tcPr>
        <w:p w:rsidR="00D82EE0" w:rsidRPr="00F07F8F" w:rsidRDefault="00D82EE0" w:rsidP="00637C59">
          <w:pPr>
            <w:jc w:val="right"/>
            <w:rPr>
              <w:rFonts w:asciiTheme="minorHAnsi" w:hAnsiTheme="minorHAnsi" w:cstheme="minorHAnsi"/>
              <w:b/>
              <w:sz w:val="18"/>
              <w:szCs w:val="18"/>
            </w:rPr>
          </w:pPr>
          <w:r w:rsidRPr="00F07F8F">
            <w:rPr>
              <w:rFonts w:asciiTheme="minorHAnsi" w:hAnsiTheme="minorHAnsi" w:cstheme="minorHAnsi"/>
              <w:b/>
              <w:szCs w:val="18"/>
            </w:rPr>
            <w:t>March, 201</w:t>
          </w:r>
          <w:r w:rsidR="00637C59" w:rsidRPr="00F07F8F">
            <w:rPr>
              <w:rFonts w:asciiTheme="minorHAnsi" w:hAnsiTheme="minorHAnsi" w:cstheme="minorHAnsi"/>
              <w:b/>
              <w:szCs w:val="18"/>
            </w:rPr>
            <w:t>9</w:t>
          </w:r>
        </w:p>
      </w:tc>
    </w:tr>
  </w:tbl>
  <w:p w:rsidR="00D82EE0" w:rsidRPr="00DD128E" w:rsidRDefault="00D82EE0" w:rsidP="00DD12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4F6FC90"/>
    <w:lvl w:ilvl="0">
      <w:numFmt w:val="decimal"/>
      <w:lvlText w:val="*"/>
      <w:lvlJc w:val="left"/>
    </w:lvl>
  </w:abstractNum>
  <w:abstractNum w:abstractNumId="1">
    <w:nsid w:val="0B86512A"/>
    <w:multiLevelType w:val="singleLevel"/>
    <w:tmpl w:val="C22A593C"/>
    <w:lvl w:ilvl="0">
      <w:start w:val="1"/>
      <w:numFmt w:val="bullet"/>
      <w:lvlText w:val=""/>
      <w:lvlJc w:val="left"/>
      <w:pPr>
        <w:tabs>
          <w:tab w:val="num" w:pos="360"/>
        </w:tabs>
        <w:ind w:left="144" w:hanging="144"/>
      </w:pPr>
      <w:rPr>
        <w:rFonts w:ascii="Symbol" w:hAnsi="Symbol" w:hint="default"/>
      </w:rPr>
    </w:lvl>
  </w:abstractNum>
  <w:abstractNum w:abstractNumId="2">
    <w:nsid w:val="0BFC68B0"/>
    <w:multiLevelType w:val="singleLevel"/>
    <w:tmpl w:val="8CFAD7BC"/>
    <w:lvl w:ilvl="0">
      <w:start w:val="41"/>
      <w:numFmt w:val="bullet"/>
      <w:lvlText w:val="-"/>
      <w:lvlJc w:val="left"/>
      <w:pPr>
        <w:tabs>
          <w:tab w:val="num" w:pos="1080"/>
        </w:tabs>
        <w:ind w:left="1080" w:hanging="360"/>
      </w:pPr>
      <w:rPr>
        <w:rFonts w:hint="default"/>
      </w:rPr>
    </w:lvl>
  </w:abstractNum>
  <w:abstractNum w:abstractNumId="3">
    <w:nsid w:val="0CE02209"/>
    <w:multiLevelType w:val="hybridMultilevel"/>
    <w:tmpl w:val="FD02E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025B17"/>
    <w:multiLevelType w:val="singleLevel"/>
    <w:tmpl w:val="04090019"/>
    <w:lvl w:ilvl="0">
      <w:start w:val="1"/>
      <w:numFmt w:val="lowerLetter"/>
      <w:lvlText w:val="(%1)"/>
      <w:lvlJc w:val="left"/>
      <w:pPr>
        <w:tabs>
          <w:tab w:val="num" w:pos="360"/>
        </w:tabs>
        <w:ind w:left="360" w:hanging="360"/>
      </w:pPr>
    </w:lvl>
  </w:abstractNum>
  <w:abstractNum w:abstractNumId="5">
    <w:nsid w:val="12002ADA"/>
    <w:multiLevelType w:val="hybridMultilevel"/>
    <w:tmpl w:val="2C88BC58"/>
    <w:lvl w:ilvl="0" w:tplc="FFFFFFFF">
      <w:start w:val="1"/>
      <w:numFmt w:val="lowerRoman"/>
      <w:lvlText w:val="(%1)"/>
      <w:lvlJc w:val="left"/>
      <w:pPr>
        <w:tabs>
          <w:tab w:val="num" w:pos="915"/>
        </w:tabs>
        <w:ind w:left="915" w:hanging="720"/>
      </w:pPr>
      <w:rPr>
        <w:rFonts w:hint="default"/>
      </w:rPr>
    </w:lvl>
    <w:lvl w:ilvl="1" w:tplc="FFFFFFFF" w:tentative="1">
      <w:start w:val="1"/>
      <w:numFmt w:val="lowerLetter"/>
      <w:lvlText w:val="%2."/>
      <w:lvlJc w:val="left"/>
      <w:pPr>
        <w:tabs>
          <w:tab w:val="num" w:pos="1275"/>
        </w:tabs>
        <w:ind w:left="1275" w:hanging="360"/>
      </w:pPr>
    </w:lvl>
    <w:lvl w:ilvl="2" w:tplc="FFFFFFFF" w:tentative="1">
      <w:start w:val="1"/>
      <w:numFmt w:val="lowerRoman"/>
      <w:lvlText w:val="%3."/>
      <w:lvlJc w:val="right"/>
      <w:pPr>
        <w:tabs>
          <w:tab w:val="num" w:pos="1995"/>
        </w:tabs>
        <w:ind w:left="1995" w:hanging="180"/>
      </w:pPr>
    </w:lvl>
    <w:lvl w:ilvl="3" w:tplc="FFFFFFFF" w:tentative="1">
      <w:start w:val="1"/>
      <w:numFmt w:val="decimal"/>
      <w:lvlText w:val="%4."/>
      <w:lvlJc w:val="left"/>
      <w:pPr>
        <w:tabs>
          <w:tab w:val="num" w:pos="2715"/>
        </w:tabs>
        <w:ind w:left="2715" w:hanging="360"/>
      </w:pPr>
    </w:lvl>
    <w:lvl w:ilvl="4" w:tplc="FFFFFFFF" w:tentative="1">
      <w:start w:val="1"/>
      <w:numFmt w:val="lowerLetter"/>
      <w:lvlText w:val="%5."/>
      <w:lvlJc w:val="left"/>
      <w:pPr>
        <w:tabs>
          <w:tab w:val="num" w:pos="3435"/>
        </w:tabs>
        <w:ind w:left="3435" w:hanging="360"/>
      </w:pPr>
    </w:lvl>
    <w:lvl w:ilvl="5" w:tplc="FFFFFFFF" w:tentative="1">
      <w:start w:val="1"/>
      <w:numFmt w:val="lowerRoman"/>
      <w:lvlText w:val="%6."/>
      <w:lvlJc w:val="right"/>
      <w:pPr>
        <w:tabs>
          <w:tab w:val="num" w:pos="4155"/>
        </w:tabs>
        <w:ind w:left="4155" w:hanging="180"/>
      </w:pPr>
    </w:lvl>
    <w:lvl w:ilvl="6" w:tplc="FFFFFFFF" w:tentative="1">
      <w:start w:val="1"/>
      <w:numFmt w:val="decimal"/>
      <w:lvlText w:val="%7."/>
      <w:lvlJc w:val="left"/>
      <w:pPr>
        <w:tabs>
          <w:tab w:val="num" w:pos="4875"/>
        </w:tabs>
        <w:ind w:left="4875" w:hanging="360"/>
      </w:pPr>
    </w:lvl>
    <w:lvl w:ilvl="7" w:tplc="FFFFFFFF" w:tentative="1">
      <w:start w:val="1"/>
      <w:numFmt w:val="lowerLetter"/>
      <w:lvlText w:val="%8."/>
      <w:lvlJc w:val="left"/>
      <w:pPr>
        <w:tabs>
          <w:tab w:val="num" w:pos="5595"/>
        </w:tabs>
        <w:ind w:left="5595" w:hanging="360"/>
      </w:pPr>
    </w:lvl>
    <w:lvl w:ilvl="8" w:tplc="FFFFFFFF" w:tentative="1">
      <w:start w:val="1"/>
      <w:numFmt w:val="lowerRoman"/>
      <w:lvlText w:val="%9."/>
      <w:lvlJc w:val="right"/>
      <w:pPr>
        <w:tabs>
          <w:tab w:val="num" w:pos="6315"/>
        </w:tabs>
        <w:ind w:left="6315" w:hanging="180"/>
      </w:pPr>
    </w:lvl>
  </w:abstractNum>
  <w:abstractNum w:abstractNumId="6">
    <w:nsid w:val="13096179"/>
    <w:multiLevelType w:val="hybridMultilevel"/>
    <w:tmpl w:val="7974B6EE"/>
    <w:lvl w:ilvl="0" w:tplc="EDC0A1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1A7E5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15E05692"/>
    <w:multiLevelType w:val="hybridMultilevel"/>
    <w:tmpl w:val="3448263C"/>
    <w:lvl w:ilvl="0" w:tplc="FFFFFFFF">
      <w:start w:val="1"/>
      <w:numFmt w:val="lowerRoman"/>
      <w:lvlText w:val="(%1)"/>
      <w:lvlJc w:val="left"/>
      <w:pPr>
        <w:tabs>
          <w:tab w:val="num" w:pos="1080"/>
        </w:tabs>
        <w:ind w:left="1080" w:hanging="72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68E74CC"/>
    <w:multiLevelType w:val="hybridMultilevel"/>
    <w:tmpl w:val="926CA6B2"/>
    <w:lvl w:ilvl="0" w:tplc="DDE88E72">
      <w:start w:val="1"/>
      <w:numFmt w:val="bullet"/>
      <w:lvlText w:val=""/>
      <w:legacy w:legacy="1" w:legacySpace="0" w:legacyIndent="360"/>
      <w:lvlJc w:val="left"/>
      <w:pPr>
        <w:ind w:left="1080" w:hanging="360"/>
      </w:pPr>
      <w:rPr>
        <w:rFonts w:ascii="Symbol" w:hAnsi="Symbol" w:hint="default"/>
      </w:rPr>
    </w:lvl>
    <w:lvl w:ilvl="1" w:tplc="24DA075A" w:tentative="1">
      <w:start w:val="1"/>
      <w:numFmt w:val="bullet"/>
      <w:lvlText w:val="o"/>
      <w:lvlJc w:val="left"/>
      <w:pPr>
        <w:tabs>
          <w:tab w:val="num" w:pos="1440"/>
        </w:tabs>
        <w:ind w:left="1440" w:hanging="360"/>
      </w:pPr>
      <w:rPr>
        <w:rFonts w:ascii="Courier New" w:hAnsi="Courier New" w:cs="Courier New" w:hint="default"/>
      </w:rPr>
    </w:lvl>
    <w:lvl w:ilvl="2" w:tplc="7F3CA2E4" w:tentative="1">
      <w:start w:val="1"/>
      <w:numFmt w:val="bullet"/>
      <w:lvlText w:val=""/>
      <w:lvlJc w:val="left"/>
      <w:pPr>
        <w:tabs>
          <w:tab w:val="num" w:pos="2160"/>
        </w:tabs>
        <w:ind w:left="2160" w:hanging="360"/>
      </w:pPr>
      <w:rPr>
        <w:rFonts w:ascii="Wingdings" w:hAnsi="Wingdings" w:hint="default"/>
      </w:rPr>
    </w:lvl>
    <w:lvl w:ilvl="3" w:tplc="71E606FA" w:tentative="1">
      <w:start w:val="1"/>
      <w:numFmt w:val="bullet"/>
      <w:lvlText w:val=""/>
      <w:lvlJc w:val="left"/>
      <w:pPr>
        <w:tabs>
          <w:tab w:val="num" w:pos="2880"/>
        </w:tabs>
        <w:ind w:left="2880" w:hanging="360"/>
      </w:pPr>
      <w:rPr>
        <w:rFonts w:ascii="Symbol" w:hAnsi="Symbol" w:hint="default"/>
      </w:rPr>
    </w:lvl>
    <w:lvl w:ilvl="4" w:tplc="F1640AEE" w:tentative="1">
      <w:start w:val="1"/>
      <w:numFmt w:val="bullet"/>
      <w:lvlText w:val="o"/>
      <w:lvlJc w:val="left"/>
      <w:pPr>
        <w:tabs>
          <w:tab w:val="num" w:pos="3600"/>
        </w:tabs>
        <w:ind w:left="3600" w:hanging="360"/>
      </w:pPr>
      <w:rPr>
        <w:rFonts w:ascii="Courier New" w:hAnsi="Courier New" w:cs="Courier New" w:hint="default"/>
      </w:rPr>
    </w:lvl>
    <w:lvl w:ilvl="5" w:tplc="920C6270" w:tentative="1">
      <w:start w:val="1"/>
      <w:numFmt w:val="bullet"/>
      <w:lvlText w:val=""/>
      <w:lvlJc w:val="left"/>
      <w:pPr>
        <w:tabs>
          <w:tab w:val="num" w:pos="4320"/>
        </w:tabs>
        <w:ind w:left="4320" w:hanging="360"/>
      </w:pPr>
      <w:rPr>
        <w:rFonts w:ascii="Wingdings" w:hAnsi="Wingdings" w:hint="default"/>
      </w:rPr>
    </w:lvl>
    <w:lvl w:ilvl="6" w:tplc="D2C8E0B0" w:tentative="1">
      <w:start w:val="1"/>
      <w:numFmt w:val="bullet"/>
      <w:lvlText w:val=""/>
      <w:lvlJc w:val="left"/>
      <w:pPr>
        <w:tabs>
          <w:tab w:val="num" w:pos="5040"/>
        </w:tabs>
        <w:ind w:left="5040" w:hanging="360"/>
      </w:pPr>
      <w:rPr>
        <w:rFonts w:ascii="Symbol" w:hAnsi="Symbol" w:hint="default"/>
      </w:rPr>
    </w:lvl>
    <w:lvl w:ilvl="7" w:tplc="3FD06450" w:tentative="1">
      <w:start w:val="1"/>
      <w:numFmt w:val="bullet"/>
      <w:lvlText w:val="o"/>
      <w:lvlJc w:val="left"/>
      <w:pPr>
        <w:tabs>
          <w:tab w:val="num" w:pos="5760"/>
        </w:tabs>
        <w:ind w:left="5760" w:hanging="360"/>
      </w:pPr>
      <w:rPr>
        <w:rFonts w:ascii="Courier New" w:hAnsi="Courier New" w:cs="Courier New" w:hint="default"/>
      </w:rPr>
    </w:lvl>
    <w:lvl w:ilvl="8" w:tplc="C6A2C552" w:tentative="1">
      <w:start w:val="1"/>
      <w:numFmt w:val="bullet"/>
      <w:lvlText w:val=""/>
      <w:lvlJc w:val="left"/>
      <w:pPr>
        <w:tabs>
          <w:tab w:val="num" w:pos="6480"/>
        </w:tabs>
        <w:ind w:left="6480" w:hanging="360"/>
      </w:pPr>
      <w:rPr>
        <w:rFonts w:ascii="Wingdings" w:hAnsi="Wingdings" w:hint="default"/>
      </w:rPr>
    </w:lvl>
  </w:abstractNum>
  <w:abstractNum w:abstractNumId="10">
    <w:nsid w:val="17762C1A"/>
    <w:multiLevelType w:val="hybridMultilevel"/>
    <w:tmpl w:val="4CC46116"/>
    <w:lvl w:ilvl="0" w:tplc="9E780136">
      <w:start w:val="1"/>
      <w:numFmt w:val="upp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F7417C"/>
    <w:multiLevelType w:val="singleLevel"/>
    <w:tmpl w:val="04090011"/>
    <w:lvl w:ilvl="0">
      <w:start w:val="1"/>
      <w:numFmt w:val="decimal"/>
      <w:lvlText w:val="%1)"/>
      <w:lvlJc w:val="left"/>
      <w:pPr>
        <w:tabs>
          <w:tab w:val="num" w:pos="360"/>
        </w:tabs>
        <w:ind w:left="360" w:hanging="360"/>
      </w:pPr>
      <w:rPr>
        <w:rFonts w:hint="default"/>
      </w:rPr>
    </w:lvl>
  </w:abstractNum>
  <w:abstractNum w:abstractNumId="12">
    <w:nsid w:val="1A306C74"/>
    <w:multiLevelType w:val="hybridMultilevel"/>
    <w:tmpl w:val="F104C44A"/>
    <w:lvl w:ilvl="0" w:tplc="29286E9A">
      <w:start w:val="1"/>
      <w:numFmt w:val="bullet"/>
      <w:lvlText w:val=""/>
      <w:legacy w:legacy="1" w:legacySpace="0" w:legacyIndent="360"/>
      <w:lvlJc w:val="left"/>
      <w:pPr>
        <w:ind w:left="1800" w:hanging="360"/>
      </w:pPr>
      <w:rPr>
        <w:rFonts w:ascii="Symbol" w:hAnsi="Symbol" w:hint="default"/>
      </w:rPr>
    </w:lvl>
    <w:lvl w:ilvl="1" w:tplc="8D1287AC" w:tentative="1">
      <w:start w:val="1"/>
      <w:numFmt w:val="bullet"/>
      <w:lvlText w:val="o"/>
      <w:lvlJc w:val="left"/>
      <w:pPr>
        <w:tabs>
          <w:tab w:val="num" w:pos="2160"/>
        </w:tabs>
        <w:ind w:left="2160" w:hanging="360"/>
      </w:pPr>
      <w:rPr>
        <w:rFonts w:ascii="Courier New" w:hAnsi="Courier New" w:cs="Courier New" w:hint="default"/>
      </w:rPr>
    </w:lvl>
    <w:lvl w:ilvl="2" w:tplc="65EC9A82" w:tentative="1">
      <w:start w:val="1"/>
      <w:numFmt w:val="bullet"/>
      <w:lvlText w:val=""/>
      <w:lvlJc w:val="left"/>
      <w:pPr>
        <w:tabs>
          <w:tab w:val="num" w:pos="2880"/>
        </w:tabs>
        <w:ind w:left="2880" w:hanging="360"/>
      </w:pPr>
      <w:rPr>
        <w:rFonts w:ascii="Wingdings" w:hAnsi="Wingdings" w:hint="default"/>
      </w:rPr>
    </w:lvl>
    <w:lvl w:ilvl="3" w:tplc="19A2BD0E" w:tentative="1">
      <w:start w:val="1"/>
      <w:numFmt w:val="bullet"/>
      <w:lvlText w:val=""/>
      <w:lvlJc w:val="left"/>
      <w:pPr>
        <w:tabs>
          <w:tab w:val="num" w:pos="3600"/>
        </w:tabs>
        <w:ind w:left="3600" w:hanging="360"/>
      </w:pPr>
      <w:rPr>
        <w:rFonts w:ascii="Symbol" w:hAnsi="Symbol" w:hint="default"/>
      </w:rPr>
    </w:lvl>
    <w:lvl w:ilvl="4" w:tplc="3CF01610" w:tentative="1">
      <w:start w:val="1"/>
      <w:numFmt w:val="bullet"/>
      <w:lvlText w:val="o"/>
      <w:lvlJc w:val="left"/>
      <w:pPr>
        <w:tabs>
          <w:tab w:val="num" w:pos="4320"/>
        </w:tabs>
        <w:ind w:left="4320" w:hanging="360"/>
      </w:pPr>
      <w:rPr>
        <w:rFonts w:ascii="Courier New" w:hAnsi="Courier New" w:cs="Courier New" w:hint="default"/>
      </w:rPr>
    </w:lvl>
    <w:lvl w:ilvl="5" w:tplc="E34ED034" w:tentative="1">
      <w:start w:val="1"/>
      <w:numFmt w:val="bullet"/>
      <w:lvlText w:val=""/>
      <w:lvlJc w:val="left"/>
      <w:pPr>
        <w:tabs>
          <w:tab w:val="num" w:pos="5040"/>
        </w:tabs>
        <w:ind w:left="5040" w:hanging="360"/>
      </w:pPr>
      <w:rPr>
        <w:rFonts w:ascii="Wingdings" w:hAnsi="Wingdings" w:hint="default"/>
      </w:rPr>
    </w:lvl>
    <w:lvl w:ilvl="6" w:tplc="0674D77E" w:tentative="1">
      <w:start w:val="1"/>
      <w:numFmt w:val="bullet"/>
      <w:lvlText w:val=""/>
      <w:lvlJc w:val="left"/>
      <w:pPr>
        <w:tabs>
          <w:tab w:val="num" w:pos="5760"/>
        </w:tabs>
        <w:ind w:left="5760" w:hanging="360"/>
      </w:pPr>
      <w:rPr>
        <w:rFonts w:ascii="Symbol" w:hAnsi="Symbol" w:hint="default"/>
      </w:rPr>
    </w:lvl>
    <w:lvl w:ilvl="7" w:tplc="76C8436C" w:tentative="1">
      <w:start w:val="1"/>
      <w:numFmt w:val="bullet"/>
      <w:lvlText w:val="o"/>
      <w:lvlJc w:val="left"/>
      <w:pPr>
        <w:tabs>
          <w:tab w:val="num" w:pos="6480"/>
        </w:tabs>
        <w:ind w:left="6480" w:hanging="360"/>
      </w:pPr>
      <w:rPr>
        <w:rFonts w:ascii="Courier New" w:hAnsi="Courier New" w:cs="Courier New" w:hint="default"/>
      </w:rPr>
    </w:lvl>
    <w:lvl w:ilvl="8" w:tplc="FF340936" w:tentative="1">
      <w:start w:val="1"/>
      <w:numFmt w:val="bullet"/>
      <w:lvlText w:val=""/>
      <w:lvlJc w:val="left"/>
      <w:pPr>
        <w:tabs>
          <w:tab w:val="num" w:pos="7200"/>
        </w:tabs>
        <w:ind w:left="7200" w:hanging="360"/>
      </w:pPr>
      <w:rPr>
        <w:rFonts w:ascii="Wingdings" w:hAnsi="Wingdings" w:hint="default"/>
      </w:rPr>
    </w:lvl>
  </w:abstractNum>
  <w:abstractNum w:abstractNumId="13">
    <w:nsid w:val="1AC535B4"/>
    <w:multiLevelType w:val="singleLevel"/>
    <w:tmpl w:val="C22A593C"/>
    <w:lvl w:ilvl="0">
      <w:start w:val="1"/>
      <w:numFmt w:val="bullet"/>
      <w:lvlText w:val=""/>
      <w:lvlJc w:val="left"/>
      <w:pPr>
        <w:tabs>
          <w:tab w:val="num" w:pos="360"/>
        </w:tabs>
        <w:ind w:left="144" w:hanging="144"/>
      </w:pPr>
      <w:rPr>
        <w:rFonts w:ascii="Symbol" w:hAnsi="Symbol" w:hint="default"/>
      </w:rPr>
    </w:lvl>
  </w:abstractNum>
  <w:abstractNum w:abstractNumId="14">
    <w:nsid w:val="1ADE61B5"/>
    <w:multiLevelType w:val="hybridMultilevel"/>
    <w:tmpl w:val="4DB69162"/>
    <w:lvl w:ilvl="0" w:tplc="8204496E">
      <w:start w:val="1"/>
      <w:numFmt w:val="bullet"/>
      <w:lvlText w:val="o"/>
      <w:lvlJc w:val="left"/>
      <w:pPr>
        <w:tabs>
          <w:tab w:val="num" w:pos="1701"/>
        </w:tabs>
        <w:ind w:left="1701" w:hanging="360"/>
      </w:pPr>
      <w:rPr>
        <w:rFonts w:ascii="Courier New" w:hAnsi="Courier New" w:hint="default"/>
      </w:rPr>
    </w:lvl>
    <w:lvl w:ilvl="1" w:tplc="04090019" w:tentative="1">
      <w:start w:val="1"/>
      <w:numFmt w:val="lowerLetter"/>
      <w:lvlText w:val="%2."/>
      <w:lvlJc w:val="left"/>
      <w:pPr>
        <w:tabs>
          <w:tab w:val="num" w:pos="2421"/>
        </w:tabs>
        <w:ind w:left="2421" w:hanging="360"/>
      </w:pPr>
    </w:lvl>
    <w:lvl w:ilvl="2" w:tplc="0409001B" w:tentative="1">
      <w:start w:val="1"/>
      <w:numFmt w:val="lowerRoman"/>
      <w:lvlText w:val="%3."/>
      <w:lvlJc w:val="right"/>
      <w:pPr>
        <w:tabs>
          <w:tab w:val="num" w:pos="3141"/>
        </w:tabs>
        <w:ind w:left="3141" w:hanging="180"/>
      </w:pPr>
    </w:lvl>
    <w:lvl w:ilvl="3" w:tplc="0409000F" w:tentative="1">
      <w:start w:val="1"/>
      <w:numFmt w:val="decimal"/>
      <w:lvlText w:val="%4."/>
      <w:lvlJc w:val="left"/>
      <w:pPr>
        <w:tabs>
          <w:tab w:val="num" w:pos="3861"/>
        </w:tabs>
        <w:ind w:left="3861" w:hanging="360"/>
      </w:pPr>
    </w:lvl>
    <w:lvl w:ilvl="4" w:tplc="04090019" w:tentative="1">
      <w:start w:val="1"/>
      <w:numFmt w:val="lowerLetter"/>
      <w:lvlText w:val="%5."/>
      <w:lvlJc w:val="left"/>
      <w:pPr>
        <w:tabs>
          <w:tab w:val="num" w:pos="4581"/>
        </w:tabs>
        <w:ind w:left="4581" w:hanging="360"/>
      </w:pPr>
    </w:lvl>
    <w:lvl w:ilvl="5" w:tplc="0409001B" w:tentative="1">
      <w:start w:val="1"/>
      <w:numFmt w:val="lowerRoman"/>
      <w:lvlText w:val="%6."/>
      <w:lvlJc w:val="right"/>
      <w:pPr>
        <w:tabs>
          <w:tab w:val="num" w:pos="5301"/>
        </w:tabs>
        <w:ind w:left="5301" w:hanging="180"/>
      </w:pPr>
    </w:lvl>
    <w:lvl w:ilvl="6" w:tplc="0409000F" w:tentative="1">
      <w:start w:val="1"/>
      <w:numFmt w:val="decimal"/>
      <w:lvlText w:val="%7."/>
      <w:lvlJc w:val="left"/>
      <w:pPr>
        <w:tabs>
          <w:tab w:val="num" w:pos="6021"/>
        </w:tabs>
        <w:ind w:left="6021" w:hanging="360"/>
      </w:pPr>
    </w:lvl>
    <w:lvl w:ilvl="7" w:tplc="04090019" w:tentative="1">
      <w:start w:val="1"/>
      <w:numFmt w:val="lowerLetter"/>
      <w:lvlText w:val="%8."/>
      <w:lvlJc w:val="left"/>
      <w:pPr>
        <w:tabs>
          <w:tab w:val="num" w:pos="6741"/>
        </w:tabs>
        <w:ind w:left="6741" w:hanging="360"/>
      </w:pPr>
    </w:lvl>
    <w:lvl w:ilvl="8" w:tplc="0409001B" w:tentative="1">
      <w:start w:val="1"/>
      <w:numFmt w:val="lowerRoman"/>
      <w:lvlText w:val="%9."/>
      <w:lvlJc w:val="right"/>
      <w:pPr>
        <w:tabs>
          <w:tab w:val="num" w:pos="7461"/>
        </w:tabs>
        <w:ind w:left="7461" w:hanging="180"/>
      </w:pPr>
    </w:lvl>
  </w:abstractNum>
  <w:abstractNum w:abstractNumId="15">
    <w:nsid w:val="1B617C49"/>
    <w:multiLevelType w:val="hybridMultilevel"/>
    <w:tmpl w:val="ACEC4C72"/>
    <w:lvl w:ilvl="0" w:tplc="8848B474">
      <w:start w:val="1"/>
      <w:numFmt w:val="bullet"/>
      <w:lvlText w:val=""/>
      <w:legacy w:legacy="1" w:legacySpace="0" w:legacyIndent="360"/>
      <w:lvlJc w:val="left"/>
      <w:pPr>
        <w:ind w:left="1800" w:hanging="360"/>
      </w:pPr>
      <w:rPr>
        <w:rFonts w:ascii="Symbol" w:hAnsi="Symbol" w:hint="default"/>
      </w:rPr>
    </w:lvl>
    <w:lvl w:ilvl="1" w:tplc="5766617E" w:tentative="1">
      <w:start w:val="1"/>
      <w:numFmt w:val="bullet"/>
      <w:lvlText w:val="o"/>
      <w:lvlJc w:val="left"/>
      <w:pPr>
        <w:tabs>
          <w:tab w:val="num" w:pos="2160"/>
        </w:tabs>
        <w:ind w:left="2160" w:hanging="360"/>
      </w:pPr>
      <w:rPr>
        <w:rFonts w:ascii="Courier New" w:hAnsi="Courier New" w:cs="Courier New" w:hint="default"/>
      </w:rPr>
    </w:lvl>
    <w:lvl w:ilvl="2" w:tplc="8C16AF38" w:tentative="1">
      <w:start w:val="1"/>
      <w:numFmt w:val="bullet"/>
      <w:lvlText w:val=""/>
      <w:lvlJc w:val="left"/>
      <w:pPr>
        <w:tabs>
          <w:tab w:val="num" w:pos="2880"/>
        </w:tabs>
        <w:ind w:left="2880" w:hanging="360"/>
      </w:pPr>
      <w:rPr>
        <w:rFonts w:ascii="Wingdings" w:hAnsi="Wingdings" w:hint="default"/>
      </w:rPr>
    </w:lvl>
    <w:lvl w:ilvl="3" w:tplc="A4A82C82" w:tentative="1">
      <w:start w:val="1"/>
      <w:numFmt w:val="bullet"/>
      <w:lvlText w:val=""/>
      <w:lvlJc w:val="left"/>
      <w:pPr>
        <w:tabs>
          <w:tab w:val="num" w:pos="3600"/>
        </w:tabs>
        <w:ind w:left="3600" w:hanging="360"/>
      </w:pPr>
      <w:rPr>
        <w:rFonts w:ascii="Symbol" w:hAnsi="Symbol" w:hint="default"/>
      </w:rPr>
    </w:lvl>
    <w:lvl w:ilvl="4" w:tplc="D968E3B8" w:tentative="1">
      <w:start w:val="1"/>
      <w:numFmt w:val="bullet"/>
      <w:lvlText w:val="o"/>
      <w:lvlJc w:val="left"/>
      <w:pPr>
        <w:tabs>
          <w:tab w:val="num" w:pos="4320"/>
        </w:tabs>
        <w:ind w:left="4320" w:hanging="360"/>
      </w:pPr>
      <w:rPr>
        <w:rFonts w:ascii="Courier New" w:hAnsi="Courier New" w:cs="Courier New" w:hint="default"/>
      </w:rPr>
    </w:lvl>
    <w:lvl w:ilvl="5" w:tplc="866C6A9E" w:tentative="1">
      <w:start w:val="1"/>
      <w:numFmt w:val="bullet"/>
      <w:lvlText w:val=""/>
      <w:lvlJc w:val="left"/>
      <w:pPr>
        <w:tabs>
          <w:tab w:val="num" w:pos="5040"/>
        </w:tabs>
        <w:ind w:left="5040" w:hanging="360"/>
      </w:pPr>
      <w:rPr>
        <w:rFonts w:ascii="Wingdings" w:hAnsi="Wingdings" w:hint="default"/>
      </w:rPr>
    </w:lvl>
    <w:lvl w:ilvl="6" w:tplc="AE102AF8" w:tentative="1">
      <w:start w:val="1"/>
      <w:numFmt w:val="bullet"/>
      <w:lvlText w:val=""/>
      <w:lvlJc w:val="left"/>
      <w:pPr>
        <w:tabs>
          <w:tab w:val="num" w:pos="5760"/>
        </w:tabs>
        <w:ind w:left="5760" w:hanging="360"/>
      </w:pPr>
      <w:rPr>
        <w:rFonts w:ascii="Symbol" w:hAnsi="Symbol" w:hint="default"/>
      </w:rPr>
    </w:lvl>
    <w:lvl w:ilvl="7" w:tplc="B0C4F1CE" w:tentative="1">
      <w:start w:val="1"/>
      <w:numFmt w:val="bullet"/>
      <w:lvlText w:val="o"/>
      <w:lvlJc w:val="left"/>
      <w:pPr>
        <w:tabs>
          <w:tab w:val="num" w:pos="6480"/>
        </w:tabs>
        <w:ind w:left="6480" w:hanging="360"/>
      </w:pPr>
      <w:rPr>
        <w:rFonts w:ascii="Courier New" w:hAnsi="Courier New" w:cs="Courier New" w:hint="default"/>
      </w:rPr>
    </w:lvl>
    <w:lvl w:ilvl="8" w:tplc="1A0EFD9E" w:tentative="1">
      <w:start w:val="1"/>
      <w:numFmt w:val="bullet"/>
      <w:lvlText w:val=""/>
      <w:lvlJc w:val="left"/>
      <w:pPr>
        <w:tabs>
          <w:tab w:val="num" w:pos="7200"/>
        </w:tabs>
        <w:ind w:left="7200" w:hanging="360"/>
      </w:pPr>
      <w:rPr>
        <w:rFonts w:ascii="Wingdings" w:hAnsi="Wingdings" w:hint="default"/>
      </w:rPr>
    </w:lvl>
  </w:abstractNum>
  <w:abstractNum w:abstractNumId="16">
    <w:nsid w:val="1CEE03C6"/>
    <w:multiLevelType w:val="hybridMultilevel"/>
    <w:tmpl w:val="F320CC94"/>
    <w:lvl w:ilvl="0" w:tplc="E136855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1B51C0"/>
    <w:multiLevelType w:val="multilevel"/>
    <w:tmpl w:val="EB62A1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1FEB33EB"/>
    <w:multiLevelType w:val="hybridMultilevel"/>
    <w:tmpl w:val="F9F61A6E"/>
    <w:lvl w:ilvl="0" w:tplc="9E780136">
      <w:start w:val="1"/>
      <w:numFmt w:val="upperLetter"/>
      <w:lvlText w:val="%1."/>
      <w:lvlJc w:val="left"/>
      <w:pPr>
        <w:tabs>
          <w:tab w:val="num" w:pos="432"/>
        </w:tabs>
        <w:ind w:left="432" w:hanging="432"/>
      </w:pPr>
      <w:rPr>
        <w:rFonts w:hint="default"/>
      </w:rPr>
    </w:lvl>
    <w:lvl w:ilvl="1" w:tplc="551A426E">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0353C11"/>
    <w:multiLevelType w:val="hybridMultilevel"/>
    <w:tmpl w:val="CEAC4056"/>
    <w:lvl w:ilvl="0" w:tplc="26641990">
      <w:start w:val="1"/>
      <w:numFmt w:val="bullet"/>
      <w:lvlText w:val=""/>
      <w:legacy w:legacy="1" w:legacySpace="0" w:legacyIndent="360"/>
      <w:lvlJc w:val="left"/>
      <w:pPr>
        <w:ind w:left="1080" w:hanging="360"/>
      </w:pPr>
      <w:rPr>
        <w:rFonts w:ascii="Symbol" w:hAnsi="Symbol" w:hint="default"/>
      </w:rPr>
    </w:lvl>
    <w:lvl w:ilvl="1" w:tplc="FFCAB692" w:tentative="1">
      <w:start w:val="1"/>
      <w:numFmt w:val="bullet"/>
      <w:lvlText w:val="o"/>
      <w:lvlJc w:val="left"/>
      <w:pPr>
        <w:tabs>
          <w:tab w:val="num" w:pos="1440"/>
        </w:tabs>
        <w:ind w:left="1440" w:hanging="360"/>
      </w:pPr>
      <w:rPr>
        <w:rFonts w:ascii="Courier New" w:hAnsi="Courier New" w:cs="Courier New" w:hint="default"/>
      </w:rPr>
    </w:lvl>
    <w:lvl w:ilvl="2" w:tplc="A1D63EF6" w:tentative="1">
      <w:start w:val="1"/>
      <w:numFmt w:val="bullet"/>
      <w:lvlText w:val=""/>
      <w:lvlJc w:val="left"/>
      <w:pPr>
        <w:tabs>
          <w:tab w:val="num" w:pos="2160"/>
        </w:tabs>
        <w:ind w:left="2160" w:hanging="360"/>
      </w:pPr>
      <w:rPr>
        <w:rFonts w:ascii="Wingdings" w:hAnsi="Wingdings" w:hint="default"/>
      </w:rPr>
    </w:lvl>
    <w:lvl w:ilvl="3" w:tplc="C6F2E90C" w:tentative="1">
      <w:start w:val="1"/>
      <w:numFmt w:val="bullet"/>
      <w:lvlText w:val=""/>
      <w:lvlJc w:val="left"/>
      <w:pPr>
        <w:tabs>
          <w:tab w:val="num" w:pos="2880"/>
        </w:tabs>
        <w:ind w:left="2880" w:hanging="360"/>
      </w:pPr>
      <w:rPr>
        <w:rFonts w:ascii="Symbol" w:hAnsi="Symbol" w:hint="default"/>
      </w:rPr>
    </w:lvl>
    <w:lvl w:ilvl="4" w:tplc="EFAE81EC" w:tentative="1">
      <w:start w:val="1"/>
      <w:numFmt w:val="bullet"/>
      <w:lvlText w:val="o"/>
      <w:lvlJc w:val="left"/>
      <w:pPr>
        <w:tabs>
          <w:tab w:val="num" w:pos="3600"/>
        </w:tabs>
        <w:ind w:left="3600" w:hanging="360"/>
      </w:pPr>
      <w:rPr>
        <w:rFonts w:ascii="Courier New" w:hAnsi="Courier New" w:cs="Courier New" w:hint="default"/>
      </w:rPr>
    </w:lvl>
    <w:lvl w:ilvl="5" w:tplc="CEEE3914" w:tentative="1">
      <w:start w:val="1"/>
      <w:numFmt w:val="bullet"/>
      <w:lvlText w:val=""/>
      <w:lvlJc w:val="left"/>
      <w:pPr>
        <w:tabs>
          <w:tab w:val="num" w:pos="4320"/>
        </w:tabs>
        <w:ind w:left="4320" w:hanging="360"/>
      </w:pPr>
      <w:rPr>
        <w:rFonts w:ascii="Wingdings" w:hAnsi="Wingdings" w:hint="default"/>
      </w:rPr>
    </w:lvl>
    <w:lvl w:ilvl="6" w:tplc="26EA33A6" w:tentative="1">
      <w:start w:val="1"/>
      <w:numFmt w:val="bullet"/>
      <w:lvlText w:val=""/>
      <w:lvlJc w:val="left"/>
      <w:pPr>
        <w:tabs>
          <w:tab w:val="num" w:pos="5040"/>
        </w:tabs>
        <w:ind w:left="5040" w:hanging="360"/>
      </w:pPr>
      <w:rPr>
        <w:rFonts w:ascii="Symbol" w:hAnsi="Symbol" w:hint="default"/>
      </w:rPr>
    </w:lvl>
    <w:lvl w:ilvl="7" w:tplc="ADAE587A" w:tentative="1">
      <w:start w:val="1"/>
      <w:numFmt w:val="bullet"/>
      <w:lvlText w:val="o"/>
      <w:lvlJc w:val="left"/>
      <w:pPr>
        <w:tabs>
          <w:tab w:val="num" w:pos="5760"/>
        </w:tabs>
        <w:ind w:left="5760" w:hanging="360"/>
      </w:pPr>
      <w:rPr>
        <w:rFonts w:ascii="Courier New" w:hAnsi="Courier New" w:cs="Courier New" w:hint="default"/>
      </w:rPr>
    </w:lvl>
    <w:lvl w:ilvl="8" w:tplc="A7FC082C" w:tentative="1">
      <w:start w:val="1"/>
      <w:numFmt w:val="bullet"/>
      <w:lvlText w:val=""/>
      <w:lvlJc w:val="left"/>
      <w:pPr>
        <w:tabs>
          <w:tab w:val="num" w:pos="6480"/>
        </w:tabs>
        <w:ind w:left="6480" w:hanging="360"/>
      </w:pPr>
      <w:rPr>
        <w:rFonts w:ascii="Wingdings" w:hAnsi="Wingdings" w:hint="default"/>
      </w:rPr>
    </w:lvl>
  </w:abstractNum>
  <w:abstractNum w:abstractNumId="20">
    <w:nsid w:val="215B5178"/>
    <w:multiLevelType w:val="hybridMultilevel"/>
    <w:tmpl w:val="59708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A21773"/>
    <w:multiLevelType w:val="singleLevel"/>
    <w:tmpl w:val="C22A593C"/>
    <w:lvl w:ilvl="0">
      <w:start w:val="1"/>
      <w:numFmt w:val="bullet"/>
      <w:lvlText w:val=""/>
      <w:lvlJc w:val="left"/>
      <w:pPr>
        <w:tabs>
          <w:tab w:val="num" w:pos="360"/>
        </w:tabs>
        <w:ind w:left="144" w:hanging="144"/>
      </w:pPr>
      <w:rPr>
        <w:rFonts w:ascii="Symbol" w:hAnsi="Symbol" w:hint="default"/>
      </w:rPr>
    </w:lvl>
  </w:abstractNum>
  <w:abstractNum w:abstractNumId="22">
    <w:nsid w:val="252413DF"/>
    <w:multiLevelType w:val="hybridMultilevel"/>
    <w:tmpl w:val="2A06A63E"/>
    <w:lvl w:ilvl="0" w:tplc="CA6C060A">
      <w:start w:val="1"/>
      <w:numFmt w:val="bullet"/>
      <w:lvlText w:val=""/>
      <w:lvlJc w:val="left"/>
      <w:pPr>
        <w:tabs>
          <w:tab w:val="num" w:pos="360"/>
        </w:tabs>
        <w:ind w:left="360" w:hanging="360"/>
      </w:pPr>
      <w:rPr>
        <w:rFonts w:ascii="Symbol" w:hAnsi="Symbol" w:hint="default"/>
        <w:color w:val="auto"/>
      </w:rPr>
    </w:lvl>
    <w:lvl w:ilvl="1" w:tplc="1A8E0F9E" w:tentative="1">
      <w:start w:val="1"/>
      <w:numFmt w:val="bullet"/>
      <w:lvlText w:val="o"/>
      <w:lvlJc w:val="left"/>
      <w:pPr>
        <w:tabs>
          <w:tab w:val="num" w:pos="1080"/>
        </w:tabs>
        <w:ind w:left="1080" w:hanging="360"/>
      </w:pPr>
      <w:rPr>
        <w:rFonts w:ascii="Courier New" w:hAnsi="Courier New" w:cs="Courier New" w:hint="default"/>
      </w:rPr>
    </w:lvl>
    <w:lvl w:ilvl="2" w:tplc="8368BCFC" w:tentative="1">
      <w:start w:val="1"/>
      <w:numFmt w:val="bullet"/>
      <w:lvlText w:val=""/>
      <w:lvlJc w:val="left"/>
      <w:pPr>
        <w:tabs>
          <w:tab w:val="num" w:pos="1800"/>
        </w:tabs>
        <w:ind w:left="1800" w:hanging="360"/>
      </w:pPr>
      <w:rPr>
        <w:rFonts w:ascii="Wingdings" w:hAnsi="Wingdings" w:hint="default"/>
      </w:rPr>
    </w:lvl>
    <w:lvl w:ilvl="3" w:tplc="BEE4B836" w:tentative="1">
      <w:start w:val="1"/>
      <w:numFmt w:val="bullet"/>
      <w:lvlText w:val=""/>
      <w:lvlJc w:val="left"/>
      <w:pPr>
        <w:tabs>
          <w:tab w:val="num" w:pos="2520"/>
        </w:tabs>
        <w:ind w:left="2520" w:hanging="360"/>
      </w:pPr>
      <w:rPr>
        <w:rFonts w:ascii="Symbol" w:hAnsi="Symbol" w:hint="default"/>
      </w:rPr>
    </w:lvl>
    <w:lvl w:ilvl="4" w:tplc="8A72B7AA" w:tentative="1">
      <w:start w:val="1"/>
      <w:numFmt w:val="bullet"/>
      <w:lvlText w:val="o"/>
      <w:lvlJc w:val="left"/>
      <w:pPr>
        <w:tabs>
          <w:tab w:val="num" w:pos="3240"/>
        </w:tabs>
        <w:ind w:left="3240" w:hanging="360"/>
      </w:pPr>
      <w:rPr>
        <w:rFonts w:ascii="Courier New" w:hAnsi="Courier New" w:cs="Courier New" w:hint="default"/>
      </w:rPr>
    </w:lvl>
    <w:lvl w:ilvl="5" w:tplc="AC4A0E64" w:tentative="1">
      <w:start w:val="1"/>
      <w:numFmt w:val="bullet"/>
      <w:lvlText w:val=""/>
      <w:lvlJc w:val="left"/>
      <w:pPr>
        <w:tabs>
          <w:tab w:val="num" w:pos="3960"/>
        </w:tabs>
        <w:ind w:left="3960" w:hanging="360"/>
      </w:pPr>
      <w:rPr>
        <w:rFonts w:ascii="Wingdings" w:hAnsi="Wingdings" w:hint="default"/>
      </w:rPr>
    </w:lvl>
    <w:lvl w:ilvl="6" w:tplc="5A9ED5A6" w:tentative="1">
      <w:start w:val="1"/>
      <w:numFmt w:val="bullet"/>
      <w:lvlText w:val=""/>
      <w:lvlJc w:val="left"/>
      <w:pPr>
        <w:tabs>
          <w:tab w:val="num" w:pos="4680"/>
        </w:tabs>
        <w:ind w:left="4680" w:hanging="360"/>
      </w:pPr>
      <w:rPr>
        <w:rFonts w:ascii="Symbol" w:hAnsi="Symbol" w:hint="default"/>
      </w:rPr>
    </w:lvl>
    <w:lvl w:ilvl="7" w:tplc="EE82B9EE" w:tentative="1">
      <w:start w:val="1"/>
      <w:numFmt w:val="bullet"/>
      <w:lvlText w:val="o"/>
      <w:lvlJc w:val="left"/>
      <w:pPr>
        <w:tabs>
          <w:tab w:val="num" w:pos="5400"/>
        </w:tabs>
        <w:ind w:left="5400" w:hanging="360"/>
      </w:pPr>
      <w:rPr>
        <w:rFonts w:ascii="Courier New" w:hAnsi="Courier New" w:cs="Courier New" w:hint="default"/>
      </w:rPr>
    </w:lvl>
    <w:lvl w:ilvl="8" w:tplc="5060E196" w:tentative="1">
      <w:start w:val="1"/>
      <w:numFmt w:val="bullet"/>
      <w:lvlText w:val=""/>
      <w:lvlJc w:val="left"/>
      <w:pPr>
        <w:tabs>
          <w:tab w:val="num" w:pos="6120"/>
        </w:tabs>
        <w:ind w:left="6120" w:hanging="360"/>
      </w:pPr>
      <w:rPr>
        <w:rFonts w:ascii="Wingdings" w:hAnsi="Wingdings" w:hint="default"/>
      </w:rPr>
    </w:lvl>
  </w:abstractNum>
  <w:abstractNum w:abstractNumId="23">
    <w:nsid w:val="283770DC"/>
    <w:multiLevelType w:val="singleLevel"/>
    <w:tmpl w:val="04090011"/>
    <w:lvl w:ilvl="0">
      <w:start w:val="1"/>
      <w:numFmt w:val="decimal"/>
      <w:lvlText w:val="%1)"/>
      <w:lvlJc w:val="left"/>
      <w:pPr>
        <w:tabs>
          <w:tab w:val="num" w:pos="360"/>
        </w:tabs>
        <w:ind w:left="360" w:hanging="360"/>
      </w:pPr>
      <w:rPr>
        <w:rFonts w:hint="default"/>
      </w:rPr>
    </w:lvl>
  </w:abstractNum>
  <w:abstractNum w:abstractNumId="24">
    <w:nsid w:val="28586E9A"/>
    <w:multiLevelType w:val="hybridMultilevel"/>
    <w:tmpl w:val="28C43C96"/>
    <w:lvl w:ilvl="0" w:tplc="912026A8">
      <w:start w:val="1"/>
      <w:numFmt w:val="decimal"/>
      <w:lvlText w:val="%1."/>
      <w:lvlJc w:val="left"/>
      <w:pPr>
        <w:tabs>
          <w:tab w:val="num" w:pos="720"/>
        </w:tabs>
        <w:ind w:left="720" w:hanging="360"/>
      </w:pPr>
      <w:rPr>
        <w:rFonts w:hint="default"/>
      </w:rPr>
    </w:lvl>
    <w:lvl w:ilvl="1" w:tplc="8424ED6C">
      <w:start w:val="1"/>
      <w:numFmt w:val="bullet"/>
      <w:lvlText w:val=""/>
      <w:lvlJc w:val="left"/>
      <w:pPr>
        <w:tabs>
          <w:tab w:val="num" w:pos="1250"/>
        </w:tabs>
        <w:ind w:left="1250" w:hanging="17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9E60F86"/>
    <w:multiLevelType w:val="hybridMultilevel"/>
    <w:tmpl w:val="F5F434DC"/>
    <w:lvl w:ilvl="0" w:tplc="3424D506">
      <w:start w:val="1"/>
      <w:numFmt w:val="decimal"/>
      <w:lvlText w:val="%1."/>
      <w:lvlJc w:val="left"/>
      <w:pPr>
        <w:tabs>
          <w:tab w:val="num" w:pos="576"/>
        </w:tabs>
        <w:ind w:left="576" w:hanging="576"/>
      </w:pPr>
      <w:rPr>
        <w:rFonts w:hint="default"/>
        <w:b/>
      </w:rPr>
    </w:lvl>
    <w:lvl w:ilvl="1" w:tplc="8424ED6C">
      <w:start w:val="1"/>
      <w:numFmt w:val="bullet"/>
      <w:lvlText w:val=""/>
      <w:lvlJc w:val="left"/>
      <w:pPr>
        <w:tabs>
          <w:tab w:val="num" w:pos="1250"/>
        </w:tabs>
        <w:ind w:left="1250" w:hanging="17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D486AB0"/>
    <w:multiLevelType w:val="singleLevel"/>
    <w:tmpl w:val="4F74872E"/>
    <w:lvl w:ilvl="0">
      <w:start w:val="1"/>
      <w:numFmt w:val="decimal"/>
      <w:lvlText w:val="%1)"/>
      <w:lvlJc w:val="left"/>
      <w:pPr>
        <w:tabs>
          <w:tab w:val="num" w:pos="720"/>
        </w:tabs>
        <w:ind w:left="720" w:hanging="720"/>
      </w:pPr>
    </w:lvl>
  </w:abstractNum>
  <w:abstractNum w:abstractNumId="27">
    <w:nsid w:val="2D61294C"/>
    <w:multiLevelType w:val="hybridMultilevel"/>
    <w:tmpl w:val="E488C326"/>
    <w:lvl w:ilvl="0" w:tplc="423458E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FC01664"/>
    <w:multiLevelType w:val="hybridMultilevel"/>
    <w:tmpl w:val="804E9660"/>
    <w:lvl w:ilvl="0" w:tplc="DDB641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26916EE"/>
    <w:multiLevelType w:val="singleLevel"/>
    <w:tmpl w:val="04090011"/>
    <w:lvl w:ilvl="0">
      <w:start w:val="1"/>
      <w:numFmt w:val="decimal"/>
      <w:lvlText w:val="%1)"/>
      <w:lvlJc w:val="left"/>
      <w:pPr>
        <w:tabs>
          <w:tab w:val="num" w:pos="360"/>
        </w:tabs>
        <w:ind w:left="360" w:hanging="360"/>
      </w:pPr>
      <w:rPr>
        <w:rFonts w:hint="default"/>
      </w:rPr>
    </w:lvl>
  </w:abstractNum>
  <w:abstractNum w:abstractNumId="30">
    <w:nsid w:val="339632FF"/>
    <w:multiLevelType w:val="singleLevel"/>
    <w:tmpl w:val="4F74872E"/>
    <w:lvl w:ilvl="0">
      <w:start w:val="2"/>
      <w:numFmt w:val="decimal"/>
      <w:lvlText w:val="%1)"/>
      <w:lvlJc w:val="left"/>
      <w:pPr>
        <w:tabs>
          <w:tab w:val="num" w:pos="720"/>
        </w:tabs>
        <w:ind w:left="720" w:hanging="720"/>
      </w:pPr>
      <w:rPr>
        <w:rFonts w:hint="default"/>
      </w:rPr>
    </w:lvl>
  </w:abstractNum>
  <w:abstractNum w:abstractNumId="31">
    <w:nsid w:val="346F4349"/>
    <w:multiLevelType w:val="multilevel"/>
    <w:tmpl w:val="64B62994"/>
    <w:lvl w:ilvl="0">
      <w:start w:val="1"/>
      <w:numFmt w:val="low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E32277"/>
    <w:multiLevelType w:val="hybridMultilevel"/>
    <w:tmpl w:val="ADE82AD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C240E8"/>
    <w:multiLevelType w:val="singleLevel"/>
    <w:tmpl w:val="04090001"/>
    <w:lvl w:ilvl="0">
      <w:start w:val="1"/>
      <w:numFmt w:val="bullet"/>
      <w:lvlText w:val=""/>
      <w:lvlJc w:val="left"/>
      <w:pPr>
        <w:ind w:left="720" w:hanging="360"/>
      </w:pPr>
      <w:rPr>
        <w:rFonts w:ascii="Symbol" w:hAnsi="Symbol" w:hint="default"/>
      </w:rPr>
    </w:lvl>
  </w:abstractNum>
  <w:abstractNum w:abstractNumId="34">
    <w:nsid w:val="3A24487C"/>
    <w:multiLevelType w:val="hybridMultilevel"/>
    <w:tmpl w:val="0234C7E4"/>
    <w:lvl w:ilvl="0" w:tplc="DDB641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B5E5369"/>
    <w:multiLevelType w:val="hybridMultilevel"/>
    <w:tmpl w:val="778A6F52"/>
    <w:lvl w:ilvl="0" w:tplc="3768FB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0A12E13"/>
    <w:multiLevelType w:val="hybridMultilevel"/>
    <w:tmpl w:val="BAF4A306"/>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41A63EC1"/>
    <w:multiLevelType w:val="hybridMultilevel"/>
    <w:tmpl w:val="CD327392"/>
    <w:lvl w:ilvl="0" w:tplc="A1A841D0">
      <w:start w:val="1"/>
      <w:numFmt w:val="bullet"/>
      <w:lvlText w:val=""/>
      <w:lvlJc w:val="left"/>
      <w:pPr>
        <w:tabs>
          <w:tab w:val="num" w:pos="1080"/>
        </w:tabs>
        <w:ind w:left="1080" w:hanging="360"/>
      </w:pPr>
      <w:rPr>
        <w:rFonts w:ascii="Symbol" w:hAnsi="Symbol" w:hint="default"/>
        <w:color w:val="auto"/>
      </w:rPr>
    </w:lvl>
    <w:lvl w:ilvl="1" w:tplc="1526CB12" w:tentative="1">
      <w:start w:val="1"/>
      <w:numFmt w:val="bullet"/>
      <w:lvlText w:val="o"/>
      <w:lvlJc w:val="left"/>
      <w:pPr>
        <w:tabs>
          <w:tab w:val="num" w:pos="1800"/>
        </w:tabs>
        <w:ind w:left="1800" w:hanging="360"/>
      </w:pPr>
      <w:rPr>
        <w:rFonts w:ascii="Courier New" w:hAnsi="Courier New" w:cs="Courier New" w:hint="default"/>
      </w:rPr>
    </w:lvl>
    <w:lvl w:ilvl="2" w:tplc="2AD0E38A" w:tentative="1">
      <w:start w:val="1"/>
      <w:numFmt w:val="bullet"/>
      <w:lvlText w:val=""/>
      <w:lvlJc w:val="left"/>
      <w:pPr>
        <w:tabs>
          <w:tab w:val="num" w:pos="2520"/>
        </w:tabs>
        <w:ind w:left="2520" w:hanging="360"/>
      </w:pPr>
      <w:rPr>
        <w:rFonts w:ascii="Wingdings" w:hAnsi="Wingdings" w:hint="default"/>
      </w:rPr>
    </w:lvl>
    <w:lvl w:ilvl="3" w:tplc="CB94A708" w:tentative="1">
      <w:start w:val="1"/>
      <w:numFmt w:val="bullet"/>
      <w:lvlText w:val=""/>
      <w:lvlJc w:val="left"/>
      <w:pPr>
        <w:tabs>
          <w:tab w:val="num" w:pos="3240"/>
        </w:tabs>
        <w:ind w:left="3240" w:hanging="360"/>
      </w:pPr>
      <w:rPr>
        <w:rFonts w:ascii="Symbol" w:hAnsi="Symbol" w:hint="default"/>
      </w:rPr>
    </w:lvl>
    <w:lvl w:ilvl="4" w:tplc="79D66F6E" w:tentative="1">
      <w:start w:val="1"/>
      <w:numFmt w:val="bullet"/>
      <w:lvlText w:val="o"/>
      <w:lvlJc w:val="left"/>
      <w:pPr>
        <w:tabs>
          <w:tab w:val="num" w:pos="3960"/>
        </w:tabs>
        <w:ind w:left="3960" w:hanging="360"/>
      </w:pPr>
      <w:rPr>
        <w:rFonts w:ascii="Courier New" w:hAnsi="Courier New" w:cs="Courier New" w:hint="default"/>
      </w:rPr>
    </w:lvl>
    <w:lvl w:ilvl="5" w:tplc="29A632A6" w:tentative="1">
      <w:start w:val="1"/>
      <w:numFmt w:val="bullet"/>
      <w:lvlText w:val=""/>
      <w:lvlJc w:val="left"/>
      <w:pPr>
        <w:tabs>
          <w:tab w:val="num" w:pos="4680"/>
        </w:tabs>
        <w:ind w:left="4680" w:hanging="360"/>
      </w:pPr>
      <w:rPr>
        <w:rFonts w:ascii="Wingdings" w:hAnsi="Wingdings" w:hint="default"/>
      </w:rPr>
    </w:lvl>
    <w:lvl w:ilvl="6" w:tplc="8624984A" w:tentative="1">
      <w:start w:val="1"/>
      <w:numFmt w:val="bullet"/>
      <w:lvlText w:val=""/>
      <w:lvlJc w:val="left"/>
      <w:pPr>
        <w:tabs>
          <w:tab w:val="num" w:pos="5400"/>
        </w:tabs>
        <w:ind w:left="5400" w:hanging="360"/>
      </w:pPr>
      <w:rPr>
        <w:rFonts w:ascii="Symbol" w:hAnsi="Symbol" w:hint="default"/>
      </w:rPr>
    </w:lvl>
    <w:lvl w:ilvl="7" w:tplc="BC86F1AC" w:tentative="1">
      <w:start w:val="1"/>
      <w:numFmt w:val="bullet"/>
      <w:lvlText w:val="o"/>
      <w:lvlJc w:val="left"/>
      <w:pPr>
        <w:tabs>
          <w:tab w:val="num" w:pos="6120"/>
        </w:tabs>
        <w:ind w:left="6120" w:hanging="360"/>
      </w:pPr>
      <w:rPr>
        <w:rFonts w:ascii="Courier New" w:hAnsi="Courier New" w:cs="Courier New" w:hint="default"/>
      </w:rPr>
    </w:lvl>
    <w:lvl w:ilvl="8" w:tplc="F09298F6" w:tentative="1">
      <w:start w:val="1"/>
      <w:numFmt w:val="bullet"/>
      <w:lvlText w:val=""/>
      <w:lvlJc w:val="left"/>
      <w:pPr>
        <w:tabs>
          <w:tab w:val="num" w:pos="6840"/>
        </w:tabs>
        <w:ind w:left="6840" w:hanging="360"/>
      </w:pPr>
      <w:rPr>
        <w:rFonts w:ascii="Wingdings" w:hAnsi="Wingdings" w:hint="default"/>
      </w:rPr>
    </w:lvl>
  </w:abstractNum>
  <w:abstractNum w:abstractNumId="38">
    <w:nsid w:val="42B27435"/>
    <w:multiLevelType w:val="hybridMultilevel"/>
    <w:tmpl w:val="B7023D68"/>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nsid w:val="44FA741D"/>
    <w:multiLevelType w:val="hybridMultilevel"/>
    <w:tmpl w:val="AF863934"/>
    <w:lvl w:ilvl="0" w:tplc="28C6B9E0">
      <w:start w:val="1"/>
      <w:numFmt w:val="lowerRoman"/>
      <w:lvlText w:val="(%1)"/>
      <w:lvlJc w:val="left"/>
      <w:pPr>
        <w:tabs>
          <w:tab w:val="num" w:pos="1080"/>
        </w:tabs>
        <w:ind w:left="1080" w:hanging="720"/>
      </w:pPr>
      <w:rPr>
        <w:rFonts w:hint="default"/>
      </w:rPr>
    </w:lvl>
    <w:lvl w:ilvl="1" w:tplc="E1368556">
      <w:start w:val="1"/>
      <w:numFmt w:val="bullet"/>
      <w:lvlText w:val=""/>
      <w:lvlJc w:val="left"/>
      <w:pPr>
        <w:tabs>
          <w:tab w:val="num" w:pos="1440"/>
        </w:tabs>
        <w:ind w:left="1440" w:hanging="360"/>
      </w:pPr>
      <w:rPr>
        <w:rFonts w:ascii="Symbol" w:hAnsi="Symbol" w:hint="default"/>
        <w:color w:val="auto"/>
      </w:rPr>
    </w:lvl>
    <w:lvl w:ilvl="2" w:tplc="641CDFB2">
      <w:start w:val="1"/>
      <w:numFmt w:val="bullet"/>
      <w:lvlText w:val=""/>
      <w:lvlJc w:val="left"/>
      <w:pPr>
        <w:tabs>
          <w:tab w:val="num" w:pos="2340"/>
        </w:tabs>
        <w:ind w:left="2340" w:hanging="360"/>
      </w:pPr>
      <w:rPr>
        <w:rFonts w:ascii="Symbol" w:hAnsi="Symbol" w:hint="default"/>
      </w:rPr>
    </w:lvl>
    <w:lvl w:ilvl="3" w:tplc="DE029B2A">
      <w:start w:val="1"/>
      <w:numFmt w:val="lowerLetter"/>
      <w:lvlText w:val="%4)"/>
      <w:lvlJc w:val="left"/>
      <w:pPr>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5EF1F6C"/>
    <w:multiLevelType w:val="hybridMultilevel"/>
    <w:tmpl w:val="44E6AB2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494D4D38"/>
    <w:multiLevelType w:val="hybridMultilevel"/>
    <w:tmpl w:val="273C758C"/>
    <w:lvl w:ilvl="0" w:tplc="EF182540">
      <w:start w:val="1"/>
      <w:numFmt w:val="bullet"/>
      <w:lvlText w:val=""/>
      <w:legacy w:legacy="1" w:legacySpace="0" w:legacyIndent="360"/>
      <w:lvlJc w:val="left"/>
      <w:pPr>
        <w:ind w:left="1080" w:hanging="360"/>
      </w:pPr>
      <w:rPr>
        <w:rFonts w:ascii="Symbol" w:hAnsi="Symbol" w:hint="default"/>
      </w:rPr>
    </w:lvl>
    <w:lvl w:ilvl="1" w:tplc="4FA49DB0" w:tentative="1">
      <w:start w:val="1"/>
      <w:numFmt w:val="bullet"/>
      <w:lvlText w:val="o"/>
      <w:lvlJc w:val="left"/>
      <w:pPr>
        <w:tabs>
          <w:tab w:val="num" w:pos="1440"/>
        </w:tabs>
        <w:ind w:left="1440" w:hanging="360"/>
      </w:pPr>
      <w:rPr>
        <w:rFonts w:ascii="Courier New" w:hAnsi="Courier New" w:cs="Courier New" w:hint="default"/>
      </w:rPr>
    </w:lvl>
    <w:lvl w:ilvl="2" w:tplc="D8025136" w:tentative="1">
      <w:start w:val="1"/>
      <w:numFmt w:val="bullet"/>
      <w:lvlText w:val=""/>
      <w:lvlJc w:val="left"/>
      <w:pPr>
        <w:tabs>
          <w:tab w:val="num" w:pos="2160"/>
        </w:tabs>
        <w:ind w:left="2160" w:hanging="360"/>
      </w:pPr>
      <w:rPr>
        <w:rFonts w:ascii="Wingdings" w:hAnsi="Wingdings" w:hint="default"/>
      </w:rPr>
    </w:lvl>
    <w:lvl w:ilvl="3" w:tplc="0480FECA" w:tentative="1">
      <w:start w:val="1"/>
      <w:numFmt w:val="bullet"/>
      <w:lvlText w:val=""/>
      <w:lvlJc w:val="left"/>
      <w:pPr>
        <w:tabs>
          <w:tab w:val="num" w:pos="2880"/>
        </w:tabs>
        <w:ind w:left="2880" w:hanging="360"/>
      </w:pPr>
      <w:rPr>
        <w:rFonts w:ascii="Symbol" w:hAnsi="Symbol" w:hint="default"/>
      </w:rPr>
    </w:lvl>
    <w:lvl w:ilvl="4" w:tplc="31063AE0" w:tentative="1">
      <w:start w:val="1"/>
      <w:numFmt w:val="bullet"/>
      <w:lvlText w:val="o"/>
      <w:lvlJc w:val="left"/>
      <w:pPr>
        <w:tabs>
          <w:tab w:val="num" w:pos="3600"/>
        </w:tabs>
        <w:ind w:left="3600" w:hanging="360"/>
      </w:pPr>
      <w:rPr>
        <w:rFonts w:ascii="Courier New" w:hAnsi="Courier New" w:cs="Courier New" w:hint="default"/>
      </w:rPr>
    </w:lvl>
    <w:lvl w:ilvl="5" w:tplc="0622947A" w:tentative="1">
      <w:start w:val="1"/>
      <w:numFmt w:val="bullet"/>
      <w:lvlText w:val=""/>
      <w:lvlJc w:val="left"/>
      <w:pPr>
        <w:tabs>
          <w:tab w:val="num" w:pos="4320"/>
        </w:tabs>
        <w:ind w:left="4320" w:hanging="360"/>
      </w:pPr>
      <w:rPr>
        <w:rFonts w:ascii="Wingdings" w:hAnsi="Wingdings" w:hint="default"/>
      </w:rPr>
    </w:lvl>
    <w:lvl w:ilvl="6" w:tplc="8816526E" w:tentative="1">
      <w:start w:val="1"/>
      <w:numFmt w:val="bullet"/>
      <w:lvlText w:val=""/>
      <w:lvlJc w:val="left"/>
      <w:pPr>
        <w:tabs>
          <w:tab w:val="num" w:pos="5040"/>
        </w:tabs>
        <w:ind w:left="5040" w:hanging="360"/>
      </w:pPr>
      <w:rPr>
        <w:rFonts w:ascii="Symbol" w:hAnsi="Symbol" w:hint="default"/>
      </w:rPr>
    </w:lvl>
    <w:lvl w:ilvl="7" w:tplc="CB1A3DB0" w:tentative="1">
      <w:start w:val="1"/>
      <w:numFmt w:val="bullet"/>
      <w:lvlText w:val="o"/>
      <w:lvlJc w:val="left"/>
      <w:pPr>
        <w:tabs>
          <w:tab w:val="num" w:pos="5760"/>
        </w:tabs>
        <w:ind w:left="5760" w:hanging="360"/>
      </w:pPr>
      <w:rPr>
        <w:rFonts w:ascii="Courier New" w:hAnsi="Courier New" w:cs="Courier New" w:hint="default"/>
      </w:rPr>
    </w:lvl>
    <w:lvl w:ilvl="8" w:tplc="F7A637BA" w:tentative="1">
      <w:start w:val="1"/>
      <w:numFmt w:val="bullet"/>
      <w:lvlText w:val=""/>
      <w:lvlJc w:val="left"/>
      <w:pPr>
        <w:tabs>
          <w:tab w:val="num" w:pos="6480"/>
        </w:tabs>
        <w:ind w:left="6480" w:hanging="360"/>
      </w:pPr>
      <w:rPr>
        <w:rFonts w:ascii="Wingdings" w:hAnsi="Wingdings" w:hint="default"/>
      </w:rPr>
    </w:lvl>
  </w:abstractNum>
  <w:abstractNum w:abstractNumId="42">
    <w:nsid w:val="4D5E5F6A"/>
    <w:multiLevelType w:val="hybridMultilevel"/>
    <w:tmpl w:val="866453EE"/>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3">
    <w:nsid w:val="4EC776EA"/>
    <w:multiLevelType w:val="hybridMultilevel"/>
    <w:tmpl w:val="85CEC328"/>
    <w:lvl w:ilvl="0" w:tplc="E1368556">
      <w:start w:val="1"/>
      <w:numFmt w:val="bullet"/>
      <w:lvlText w:val=""/>
      <w:lvlJc w:val="left"/>
      <w:pPr>
        <w:tabs>
          <w:tab w:val="num" w:pos="2016"/>
        </w:tabs>
        <w:ind w:left="2016" w:hanging="360"/>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4">
    <w:nsid w:val="4F7628EA"/>
    <w:multiLevelType w:val="hybridMultilevel"/>
    <w:tmpl w:val="AE268978"/>
    <w:lvl w:ilvl="0" w:tplc="8204496E">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50D4291D"/>
    <w:multiLevelType w:val="singleLevel"/>
    <w:tmpl w:val="0464BCEE"/>
    <w:lvl w:ilvl="0">
      <w:start w:val="41"/>
      <w:numFmt w:val="bullet"/>
      <w:lvlText w:val=""/>
      <w:lvlJc w:val="left"/>
      <w:pPr>
        <w:tabs>
          <w:tab w:val="num" w:pos="1080"/>
        </w:tabs>
        <w:ind w:left="1080" w:hanging="360"/>
      </w:pPr>
      <w:rPr>
        <w:rFonts w:ascii="Wingdings" w:hAnsi="Wingdings" w:hint="default"/>
      </w:rPr>
    </w:lvl>
  </w:abstractNum>
  <w:abstractNum w:abstractNumId="46">
    <w:nsid w:val="50F05B74"/>
    <w:multiLevelType w:val="hybridMultilevel"/>
    <w:tmpl w:val="55CE3570"/>
    <w:lvl w:ilvl="0" w:tplc="E136855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1C836FB"/>
    <w:multiLevelType w:val="singleLevel"/>
    <w:tmpl w:val="AB4E7F1C"/>
    <w:lvl w:ilvl="0">
      <w:start w:val="1"/>
      <w:numFmt w:val="lowerRoman"/>
      <w:lvlText w:val="(%1)"/>
      <w:lvlJc w:val="left"/>
      <w:pPr>
        <w:tabs>
          <w:tab w:val="num" w:pos="720"/>
        </w:tabs>
        <w:ind w:left="720" w:hanging="720"/>
      </w:pPr>
      <w:rPr>
        <w:rFonts w:hint="default"/>
        <w:b w:val="0"/>
        <w:u w:val="none"/>
      </w:rPr>
    </w:lvl>
  </w:abstractNum>
  <w:abstractNum w:abstractNumId="48">
    <w:nsid w:val="52AD03A6"/>
    <w:multiLevelType w:val="singleLevel"/>
    <w:tmpl w:val="29D88A86"/>
    <w:lvl w:ilvl="0">
      <w:start w:val="1"/>
      <w:numFmt w:val="lowerLetter"/>
      <w:lvlText w:val="(%1)"/>
      <w:legacy w:legacy="1" w:legacySpace="120" w:legacyIndent="360"/>
      <w:lvlJc w:val="left"/>
      <w:pPr>
        <w:ind w:left="1320" w:hanging="360"/>
      </w:pPr>
    </w:lvl>
  </w:abstractNum>
  <w:abstractNum w:abstractNumId="49">
    <w:nsid w:val="5456213D"/>
    <w:multiLevelType w:val="hybridMultilevel"/>
    <w:tmpl w:val="7738124A"/>
    <w:lvl w:ilvl="0" w:tplc="EB3614C4">
      <w:start w:val="1"/>
      <w:numFmt w:val="lowerRoman"/>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9E16657"/>
    <w:multiLevelType w:val="singleLevel"/>
    <w:tmpl w:val="0409000F"/>
    <w:lvl w:ilvl="0">
      <w:start w:val="1"/>
      <w:numFmt w:val="decimal"/>
      <w:lvlText w:val="%1."/>
      <w:lvlJc w:val="left"/>
      <w:pPr>
        <w:tabs>
          <w:tab w:val="num" w:pos="360"/>
        </w:tabs>
        <w:ind w:left="360" w:hanging="360"/>
      </w:pPr>
      <w:rPr>
        <w:rFonts w:hint="default"/>
      </w:rPr>
    </w:lvl>
  </w:abstractNum>
  <w:abstractNum w:abstractNumId="51">
    <w:nsid w:val="5DD90922"/>
    <w:multiLevelType w:val="hybridMultilevel"/>
    <w:tmpl w:val="33B4E98C"/>
    <w:lvl w:ilvl="0" w:tplc="E136855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FC84FAB"/>
    <w:multiLevelType w:val="singleLevel"/>
    <w:tmpl w:val="04090011"/>
    <w:lvl w:ilvl="0">
      <w:start w:val="1"/>
      <w:numFmt w:val="decimal"/>
      <w:lvlText w:val="%1)"/>
      <w:lvlJc w:val="left"/>
      <w:pPr>
        <w:tabs>
          <w:tab w:val="num" w:pos="360"/>
        </w:tabs>
        <w:ind w:left="360" w:hanging="360"/>
      </w:pPr>
      <w:rPr>
        <w:rFonts w:hint="default"/>
      </w:rPr>
    </w:lvl>
  </w:abstractNum>
  <w:abstractNum w:abstractNumId="53">
    <w:nsid w:val="633A784E"/>
    <w:multiLevelType w:val="hybridMultilevel"/>
    <w:tmpl w:val="2DE4DFAA"/>
    <w:lvl w:ilvl="0" w:tplc="DDB64190">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4">
    <w:nsid w:val="648353D3"/>
    <w:multiLevelType w:val="hybridMultilevel"/>
    <w:tmpl w:val="3EE65BA6"/>
    <w:lvl w:ilvl="0" w:tplc="8204496E">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65136203"/>
    <w:multiLevelType w:val="hybridMultilevel"/>
    <w:tmpl w:val="F4B09212"/>
    <w:lvl w:ilvl="0" w:tplc="AB4E7F1C">
      <w:start w:val="1"/>
      <w:numFmt w:val="lowerRoman"/>
      <w:lvlText w:val="(%1)"/>
      <w:lvlJc w:val="left"/>
      <w:pPr>
        <w:ind w:left="1080" w:hanging="360"/>
      </w:pPr>
      <w:rPr>
        <w:rFonts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69A6407"/>
    <w:multiLevelType w:val="hybridMultilevel"/>
    <w:tmpl w:val="3F7CEF32"/>
    <w:lvl w:ilvl="0" w:tplc="D0A02F82">
      <w:start w:val="1"/>
      <w:numFmt w:val="lowerRoman"/>
      <w:lvlText w:val="(%1)"/>
      <w:lvlJc w:val="left"/>
      <w:pPr>
        <w:tabs>
          <w:tab w:val="num" w:pos="2160"/>
        </w:tabs>
        <w:ind w:left="2160" w:hanging="720"/>
      </w:pPr>
      <w:rPr>
        <w:rFonts w:ascii="Arial" w:eastAsia="Times New Roman" w:hAnsi="Arial" w:cs="Arial"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7">
    <w:nsid w:val="68D50F3F"/>
    <w:multiLevelType w:val="hybridMultilevel"/>
    <w:tmpl w:val="1820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747390"/>
    <w:multiLevelType w:val="hybridMultilevel"/>
    <w:tmpl w:val="EA42A74E"/>
    <w:lvl w:ilvl="0" w:tplc="C8669608">
      <w:start w:val="1"/>
      <w:numFmt w:val="decimal"/>
      <w:lvlText w:val="%1."/>
      <w:lvlJc w:val="left"/>
      <w:pPr>
        <w:tabs>
          <w:tab w:val="num" w:pos="360"/>
        </w:tabs>
        <w:ind w:left="360" w:hanging="360"/>
      </w:pPr>
      <w:rPr>
        <w:rFonts w:hint="default"/>
      </w:rPr>
    </w:lvl>
    <w:lvl w:ilvl="1" w:tplc="8424ED6C">
      <w:start w:val="1"/>
      <w:numFmt w:val="bullet"/>
      <w:lvlText w:val=""/>
      <w:lvlJc w:val="left"/>
      <w:pPr>
        <w:tabs>
          <w:tab w:val="num" w:pos="1250"/>
        </w:tabs>
        <w:ind w:left="1250" w:hanging="170"/>
      </w:pPr>
      <w:rPr>
        <w:rFonts w:ascii="Symbol" w:hAnsi="Symbol" w:hint="default"/>
      </w:rPr>
    </w:lvl>
    <w:lvl w:ilvl="2" w:tplc="0A3AD7FA">
      <w:start w:val="1"/>
      <w:numFmt w:val="lowerRoman"/>
      <w:lvlText w:val="(%3)"/>
      <w:lvlJc w:val="left"/>
      <w:pPr>
        <w:tabs>
          <w:tab w:val="num" w:pos="2700"/>
        </w:tabs>
        <w:ind w:left="2700" w:hanging="720"/>
      </w:pPr>
      <w:rPr>
        <w:rFonts w:hint="default"/>
      </w:rPr>
    </w:lvl>
    <w:lvl w:ilvl="3" w:tplc="8424ED6C">
      <w:start w:val="1"/>
      <w:numFmt w:val="bullet"/>
      <w:lvlText w:val=""/>
      <w:lvlJc w:val="left"/>
      <w:pPr>
        <w:tabs>
          <w:tab w:val="num" w:pos="2690"/>
        </w:tabs>
        <w:ind w:left="2690" w:hanging="170"/>
      </w:pPr>
      <w:rPr>
        <w:rFonts w:ascii="Symbol" w:hAnsi="Symbol" w:hint="default"/>
      </w:rPr>
    </w:lvl>
    <w:lvl w:ilvl="4" w:tplc="641CDFB2">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E3D6DE6"/>
    <w:multiLevelType w:val="hybridMultilevel"/>
    <w:tmpl w:val="F2F8BF54"/>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0">
    <w:nsid w:val="6F9B5880"/>
    <w:multiLevelType w:val="hybridMultilevel"/>
    <w:tmpl w:val="D388A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8816C7"/>
    <w:multiLevelType w:val="hybridMultilevel"/>
    <w:tmpl w:val="F2542DE0"/>
    <w:lvl w:ilvl="0" w:tplc="DDB641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41A509F"/>
    <w:multiLevelType w:val="hybridMultilevel"/>
    <w:tmpl w:val="5F5A919E"/>
    <w:lvl w:ilvl="0" w:tplc="FFFFFFFF">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nsid w:val="761840B5"/>
    <w:multiLevelType w:val="hybridMultilevel"/>
    <w:tmpl w:val="BD3A02AE"/>
    <w:lvl w:ilvl="0" w:tplc="90245B3C">
      <w:start w:val="1"/>
      <w:numFmt w:val="bullet"/>
      <w:lvlText w:val=""/>
      <w:lvlJc w:val="left"/>
      <w:pPr>
        <w:tabs>
          <w:tab w:val="num" w:pos="1440"/>
        </w:tabs>
        <w:ind w:left="1440" w:hanging="360"/>
      </w:pPr>
      <w:rPr>
        <w:rFonts w:ascii="Symbol" w:hAnsi="Symbol" w:hint="default"/>
        <w:color w:val="auto"/>
      </w:rPr>
    </w:lvl>
    <w:lvl w:ilvl="1" w:tplc="6DCEECFA">
      <w:start w:val="1"/>
      <w:numFmt w:val="bullet"/>
      <w:lvlText w:val=""/>
      <w:legacy w:legacy="1" w:legacySpace="360" w:legacyIndent="360"/>
      <w:lvlJc w:val="left"/>
      <w:pPr>
        <w:ind w:left="2160" w:hanging="360"/>
      </w:pPr>
      <w:rPr>
        <w:rFonts w:ascii="Symbol" w:hAnsi="Symbol" w:hint="default"/>
        <w:color w:val="auto"/>
      </w:rPr>
    </w:lvl>
    <w:lvl w:ilvl="2" w:tplc="CAFE0664" w:tentative="1">
      <w:start w:val="1"/>
      <w:numFmt w:val="bullet"/>
      <w:lvlText w:val=""/>
      <w:lvlJc w:val="left"/>
      <w:pPr>
        <w:tabs>
          <w:tab w:val="num" w:pos="2880"/>
        </w:tabs>
        <w:ind w:left="2880" w:hanging="360"/>
      </w:pPr>
      <w:rPr>
        <w:rFonts w:ascii="Wingdings" w:hAnsi="Wingdings" w:hint="default"/>
      </w:rPr>
    </w:lvl>
    <w:lvl w:ilvl="3" w:tplc="667C40A2" w:tentative="1">
      <w:start w:val="1"/>
      <w:numFmt w:val="bullet"/>
      <w:lvlText w:val=""/>
      <w:lvlJc w:val="left"/>
      <w:pPr>
        <w:tabs>
          <w:tab w:val="num" w:pos="3600"/>
        </w:tabs>
        <w:ind w:left="3600" w:hanging="360"/>
      </w:pPr>
      <w:rPr>
        <w:rFonts w:ascii="Symbol" w:hAnsi="Symbol" w:hint="default"/>
      </w:rPr>
    </w:lvl>
    <w:lvl w:ilvl="4" w:tplc="F7865A42" w:tentative="1">
      <w:start w:val="1"/>
      <w:numFmt w:val="bullet"/>
      <w:lvlText w:val="o"/>
      <w:lvlJc w:val="left"/>
      <w:pPr>
        <w:tabs>
          <w:tab w:val="num" w:pos="4320"/>
        </w:tabs>
        <w:ind w:left="4320" w:hanging="360"/>
      </w:pPr>
      <w:rPr>
        <w:rFonts w:ascii="Courier New" w:hAnsi="Courier New" w:cs="Courier New" w:hint="default"/>
      </w:rPr>
    </w:lvl>
    <w:lvl w:ilvl="5" w:tplc="ECB81052" w:tentative="1">
      <w:start w:val="1"/>
      <w:numFmt w:val="bullet"/>
      <w:lvlText w:val=""/>
      <w:lvlJc w:val="left"/>
      <w:pPr>
        <w:tabs>
          <w:tab w:val="num" w:pos="5040"/>
        </w:tabs>
        <w:ind w:left="5040" w:hanging="360"/>
      </w:pPr>
      <w:rPr>
        <w:rFonts w:ascii="Wingdings" w:hAnsi="Wingdings" w:hint="default"/>
      </w:rPr>
    </w:lvl>
    <w:lvl w:ilvl="6" w:tplc="64883994" w:tentative="1">
      <w:start w:val="1"/>
      <w:numFmt w:val="bullet"/>
      <w:lvlText w:val=""/>
      <w:lvlJc w:val="left"/>
      <w:pPr>
        <w:tabs>
          <w:tab w:val="num" w:pos="5760"/>
        </w:tabs>
        <w:ind w:left="5760" w:hanging="360"/>
      </w:pPr>
      <w:rPr>
        <w:rFonts w:ascii="Symbol" w:hAnsi="Symbol" w:hint="default"/>
      </w:rPr>
    </w:lvl>
    <w:lvl w:ilvl="7" w:tplc="2E1E88CE" w:tentative="1">
      <w:start w:val="1"/>
      <w:numFmt w:val="bullet"/>
      <w:lvlText w:val="o"/>
      <w:lvlJc w:val="left"/>
      <w:pPr>
        <w:tabs>
          <w:tab w:val="num" w:pos="6480"/>
        </w:tabs>
        <w:ind w:left="6480" w:hanging="360"/>
      </w:pPr>
      <w:rPr>
        <w:rFonts w:ascii="Courier New" w:hAnsi="Courier New" w:cs="Courier New" w:hint="default"/>
      </w:rPr>
    </w:lvl>
    <w:lvl w:ilvl="8" w:tplc="EEDC0424" w:tentative="1">
      <w:start w:val="1"/>
      <w:numFmt w:val="bullet"/>
      <w:lvlText w:val=""/>
      <w:lvlJc w:val="left"/>
      <w:pPr>
        <w:tabs>
          <w:tab w:val="num" w:pos="7200"/>
        </w:tabs>
        <w:ind w:left="7200" w:hanging="360"/>
      </w:pPr>
      <w:rPr>
        <w:rFonts w:ascii="Wingdings" w:hAnsi="Wingdings" w:hint="default"/>
      </w:rPr>
    </w:lvl>
  </w:abstractNum>
  <w:abstractNum w:abstractNumId="64">
    <w:nsid w:val="7B315343"/>
    <w:multiLevelType w:val="hybridMultilevel"/>
    <w:tmpl w:val="EEEA1818"/>
    <w:lvl w:ilvl="0" w:tplc="369EA9B2">
      <w:start w:val="1"/>
      <w:numFmt w:val="bullet"/>
      <w:lvlText w:val=""/>
      <w:legacy w:legacy="1" w:legacySpace="0" w:legacyIndent="360"/>
      <w:lvlJc w:val="left"/>
      <w:pPr>
        <w:ind w:left="1800" w:hanging="360"/>
      </w:pPr>
      <w:rPr>
        <w:rFonts w:ascii="Symbol" w:hAnsi="Symbol" w:hint="default"/>
      </w:rPr>
    </w:lvl>
    <w:lvl w:ilvl="1" w:tplc="B6A67758" w:tentative="1">
      <w:start w:val="1"/>
      <w:numFmt w:val="bullet"/>
      <w:lvlText w:val="o"/>
      <w:lvlJc w:val="left"/>
      <w:pPr>
        <w:tabs>
          <w:tab w:val="num" w:pos="2160"/>
        </w:tabs>
        <w:ind w:left="2160" w:hanging="360"/>
      </w:pPr>
      <w:rPr>
        <w:rFonts w:ascii="Courier New" w:hAnsi="Courier New" w:cs="Courier New" w:hint="default"/>
      </w:rPr>
    </w:lvl>
    <w:lvl w:ilvl="2" w:tplc="D546568E" w:tentative="1">
      <w:start w:val="1"/>
      <w:numFmt w:val="bullet"/>
      <w:lvlText w:val=""/>
      <w:lvlJc w:val="left"/>
      <w:pPr>
        <w:tabs>
          <w:tab w:val="num" w:pos="2880"/>
        </w:tabs>
        <w:ind w:left="2880" w:hanging="360"/>
      </w:pPr>
      <w:rPr>
        <w:rFonts w:ascii="Wingdings" w:hAnsi="Wingdings" w:hint="default"/>
      </w:rPr>
    </w:lvl>
    <w:lvl w:ilvl="3" w:tplc="DA847F4A" w:tentative="1">
      <w:start w:val="1"/>
      <w:numFmt w:val="bullet"/>
      <w:lvlText w:val=""/>
      <w:lvlJc w:val="left"/>
      <w:pPr>
        <w:tabs>
          <w:tab w:val="num" w:pos="3600"/>
        </w:tabs>
        <w:ind w:left="3600" w:hanging="360"/>
      </w:pPr>
      <w:rPr>
        <w:rFonts w:ascii="Symbol" w:hAnsi="Symbol" w:hint="default"/>
      </w:rPr>
    </w:lvl>
    <w:lvl w:ilvl="4" w:tplc="CA56045E" w:tentative="1">
      <w:start w:val="1"/>
      <w:numFmt w:val="bullet"/>
      <w:lvlText w:val="o"/>
      <w:lvlJc w:val="left"/>
      <w:pPr>
        <w:tabs>
          <w:tab w:val="num" w:pos="4320"/>
        </w:tabs>
        <w:ind w:left="4320" w:hanging="360"/>
      </w:pPr>
      <w:rPr>
        <w:rFonts w:ascii="Courier New" w:hAnsi="Courier New" w:cs="Courier New" w:hint="default"/>
      </w:rPr>
    </w:lvl>
    <w:lvl w:ilvl="5" w:tplc="CB564BEC" w:tentative="1">
      <w:start w:val="1"/>
      <w:numFmt w:val="bullet"/>
      <w:lvlText w:val=""/>
      <w:lvlJc w:val="left"/>
      <w:pPr>
        <w:tabs>
          <w:tab w:val="num" w:pos="5040"/>
        </w:tabs>
        <w:ind w:left="5040" w:hanging="360"/>
      </w:pPr>
      <w:rPr>
        <w:rFonts w:ascii="Wingdings" w:hAnsi="Wingdings" w:hint="default"/>
      </w:rPr>
    </w:lvl>
    <w:lvl w:ilvl="6" w:tplc="EBCCB84E" w:tentative="1">
      <w:start w:val="1"/>
      <w:numFmt w:val="bullet"/>
      <w:lvlText w:val=""/>
      <w:lvlJc w:val="left"/>
      <w:pPr>
        <w:tabs>
          <w:tab w:val="num" w:pos="5760"/>
        </w:tabs>
        <w:ind w:left="5760" w:hanging="360"/>
      </w:pPr>
      <w:rPr>
        <w:rFonts w:ascii="Symbol" w:hAnsi="Symbol" w:hint="default"/>
      </w:rPr>
    </w:lvl>
    <w:lvl w:ilvl="7" w:tplc="3E769504" w:tentative="1">
      <w:start w:val="1"/>
      <w:numFmt w:val="bullet"/>
      <w:lvlText w:val="o"/>
      <w:lvlJc w:val="left"/>
      <w:pPr>
        <w:tabs>
          <w:tab w:val="num" w:pos="6480"/>
        </w:tabs>
        <w:ind w:left="6480" w:hanging="360"/>
      </w:pPr>
      <w:rPr>
        <w:rFonts w:ascii="Courier New" w:hAnsi="Courier New" w:cs="Courier New" w:hint="default"/>
      </w:rPr>
    </w:lvl>
    <w:lvl w:ilvl="8" w:tplc="52E0EF02" w:tentative="1">
      <w:start w:val="1"/>
      <w:numFmt w:val="bullet"/>
      <w:lvlText w:val=""/>
      <w:lvlJc w:val="left"/>
      <w:pPr>
        <w:tabs>
          <w:tab w:val="num" w:pos="7200"/>
        </w:tabs>
        <w:ind w:left="7200" w:hanging="360"/>
      </w:pPr>
      <w:rPr>
        <w:rFonts w:ascii="Wingdings" w:hAnsi="Wingdings" w:hint="default"/>
      </w:rPr>
    </w:lvl>
  </w:abstractNum>
  <w:abstractNum w:abstractNumId="65">
    <w:nsid w:val="7B751A95"/>
    <w:multiLevelType w:val="hybridMultilevel"/>
    <w:tmpl w:val="E36C61F2"/>
    <w:lvl w:ilvl="0" w:tplc="AF76B59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C477244"/>
    <w:multiLevelType w:val="hybridMultilevel"/>
    <w:tmpl w:val="F3128B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2"/>
  </w:num>
  <w:num w:numId="3">
    <w:abstractNumId w:val="63"/>
  </w:num>
  <w:num w:numId="4">
    <w:abstractNumId w:val="19"/>
  </w:num>
  <w:num w:numId="5">
    <w:abstractNumId w:val="41"/>
  </w:num>
  <w:num w:numId="6">
    <w:abstractNumId w:val="64"/>
  </w:num>
  <w:num w:numId="7">
    <w:abstractNumId w:val="12"/>
  </w:num>
  <w:num w:numId="8">
    <w:abstractNumId w:val="15"/>
  </w:num>
  <w:num w:numId="9">
    <w:abstractNumId w:val="9"/>
  </w:num>
  <w:num w:numId="10">
    <w:abstractNumId w:val="37"/>
  </w:num>
  <w:num w:numId="11">
    <w:abstractNumId w:val="47"/>
  </w:num>
  <w:num w:numId="12">
    <w:abstractNumId w:val="26"/>
    <w:lvlOverride w:ilvl="0">
      <w:startOverride w:val="1"/>
    </w:lvlOverride>
  </w:num>
  <w:num w:numId="13">
    <w:abstractNumId w:val="1"/>
  </w:num>
  <w:num w:numId="14">
    <w:abstractNumId w:val="2"/>
  </w:num>
  <w:num w:numId="15">
    <w:abstractNumId w:val="45"/>
  </w:num>
  <w:num w:numId="16">
    <w:abstractNumId w:val="13"/>
  </w:num>
  <w:num w:numId="17">
    <w:abstractNumId w:val="30"/>
  </w:num>
  <w:num w:numId="18">
    <w:abstractNumId w:val="21"/>
  </w:num>
  <w:num w:numId="19">
    <w:abstractNumId w:val="40"/>
  </w:num>
  <w:num w:numId="20">
    <w:abstractNumId w:val="7"/>
  </w:num>
  <w:num w:numId="21">
    <w:abstractNumId w:val="50"/>
  </w:num>
  <w:num w:numId="22">
    <w:abstractNumId w:val="17"/>
  </w:num>
  <w:num w:numId="23">
    <w:abstractNumId w:val="1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4">
    <w:abstractNumId w:val="1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5">
    <w:abstractNumId w:val="48"/>
  </w:num>
  <w:num w:numId="26">
    <w:abstractNumId w:val="4"/>
  </w:num>
  <w:num w:numId="27">
    <w:abstractNumId w:val="66"/>
  </w:num>
  <w:num w:numId="28">
    <w:abstractNumId w:val="14"/>
  </w:num>
  <w:num w:numId="29">
    <w:abstractNumId w:val="44"/>
  </w:num>
  <w:num w:numId="30">
    <w:abstractNumId w:val="54"/>
  </w:num>
  <w:num w:numId="31">
    <w:abstractNumId w:val="10"/>
  </w:num>
  <w:num w:numId="32">
    <w:abstractNumId w:val="18"/>
  </w:num>
  <w:num w:numId="33">
    <w:abstractNumId w:val="5"/>
  </w:num>
  <w:num w:numId="34">
    <w:abstractNumId w:val="8"/>
  </w:num>
  <w:num w:numId="35">
    <w:abstractNumId w:val="56"/>
  </w:num>
  <w:num w:numId="36">
    <w:abstractNumId w:val="51"/>
  </w:num>
  <w:num w:numId="37">
    <w:abstractNumId w:val="46"/>
  </w:num>
  <w:num w:numId="38">
    <w:abstractNumId w:val="39"/>
  </w:num>
  <w:num w:numId="39">
    <w:abstractNumId w:val="33"/>
  </w:num>
  <w:num w:numId="40">
    <w:abstractNumId w:val="3"/>
  </w:num>
  <w:num w:numId="41">
    <w:abstractNumId w:val="28"/>
  </w:num>
  <w:num w:numId="42">
    <w:abstractNumId w:val="35"/>
  </w:num>
  <w:num w:numId="43">
    <w:abstractNumId w:val="61"/>
  </w:num>
  <w:num w:numId="44">
    <w:abstractNumId w:val="34"/>
  </w:num>
  <w:num w:numId="45">
    <w:abstractNumId w:val="16"/>
  </w:num>
  <w:num w:numId="46">
    <w:abstractNumId w:val="36"/>
  </w:num>
  <w:num w:numId="47">
    <w:abstractNumId w:val="62"/>
  </w:num>
  <w:num w:numId="48">
    <w:abstractNumId w:val="11"/>
  </w:num>
  <w:num w:numId="49">
    <w:abstractNumId w:val="52"/>
  </w:num>
  <w:num w:numId="50">
    <w:abstractNumId w:val="23"/>
  </w:num>
  <w:num w:numId="51">
    <w:abstractNumId w:val="29"/>
  </w:num>
  <w:num w:numId="52">
    <w:abstractNumId w:val="53"/>
  </w:num>
  <w:num w:numId="53">
    <w:abstractNumId w:val="24"/>
  </w:num>
  <w:num w:numId="54">
    <w:abstractNumId w:val="27"/>
  </w:num>
  <w:num w:numId="55">
    <w:abstractNumId w:val="58"/>
  </w:num>
  <w:num w:numId="56">
    <w:abstractNumId w:val="6"/>
  </w:num>
  <w:num w:numId="57">
    <w:abstractNumId w:val="25"/>
  </w:num>
  <w:num w:numId="58">
    <w:abstractNumId w:val="49"/>
  </w:num>
  <w:num w:numId="59">
    <w:abstractNumId w:val="43"/>
  </w:num>
  <w:num w:numId="60">
    <w:abstractNumId w:val="31"/>
  </w:num>
  <w:num w:numId="61">
    <w:abstractNumId w:val="65"/>
  </w:num>
  <w:num w:numId="62">
    <w:abstractNumId w:val="60"/>
  </w:num>
  <w:num w:numId="63">
    <w:abstractNumId w:val="59"/>
  </w:num>
  <w:num w:numId="64">
    <w:abstractNumId w:val="57"/>
  </w:num>
  <w:num w:numId="65">
    <w:abstractNumId w:val="55"/>
  </w:num>
  <w:num w:numId="66">
    <w:abstractNumId w:val="20"/>
  </w:num>
  <w:num w:numId="67">
    <w:abstractNumId w:val="32"/>
  </w:num>
  <w:num w:numId="68">
    <w:abstractNumId w:val="38"/>
  </w:num>
  <w:num w:numId="69">
    <w:abstractNumId w:val="4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9698"/>
  </w:hdrShapeDefaults>
  <w:footnotePr>
    <w:footnote w:id="0"/>
    <w:footnote w:id="1"/>
  </w:footnotePr>
  <w:endnotePr>
    <w:endnote w:id="0"/>
    <w:endnote w:id="1"/>
  </w:endnotePr>
  <w:compat/>
  <w:docVars>
    <w:docVar w:name="Dzutaqshiri" w:val="(c)Hikmat Sudrajat, Bandung, April 1996"/>
  </w:docVars>
  <w:rsids>
    <w:rsidRoot w:val="00FA6578"/>
    <w:rsid w:val="00001DB7"/>
    <w:rsid w:val="00002D95"/>
    <w:rsid w:val="00003E30"/>
    <w:rsid w:val="0001502C"/>
    <w:rsid w:val="00015481"/>
    <w:rsid w:val="00017C06"/>
    <w:rsid w:val="00021414"/>
    <w:rsid w:val="00025FD4"/>
    <w:rsid w:val="00027407"/>
    <w:rsid w:val="000327DC"/>
    <w:rsid w:val="00035C07"/>
    <w:rsid w:val="0003733E"/>
    <w:rsid w:val="00040182"/>
    <w:rsid w:val="000414F9"/>
    <w:rsid w:val="00055A17"/>
    <w:rsid w:val="00060134"/>
    <w:rsid w:val="000608EF"/>
    <w:rsid w:val="00060E1B"/>
    <w:rsid w:val="00062E4D"/>
    <w:rsid w:val="00064374"/>
    <w:rsid w:val="00065C0C"/>
    <w:rsid w:val="00065C72"/>
    <w:rsid w:val="000678BA"/>
    <w:rsid w:val="000740CD"/>
    <w:rsid w:val="000748C1"/>
    <w:rsid w:val="00075325"/>
    <w:rsid w:val="00075C56"/>
    <w:rsid w:val="000800F4"/>
    <w:rsid w:val="00080945"/>
    <w:rsid w:val="0008393C"/>
    <w:rsid w:val="0008574F"/>
    <w:rsid w:val="000A7AED"/>
    <w:rsid w:val="000B0263"/>
    <w:rsid w:val="000B13F7"/>
    <w:rsid w:val="000B1FA4"/>
    <w:rsid w:val="000B3A8E"/>
    <w:rsid w:val="000B485A"/>
    <w:rsid w:val="000B4E77"/>
    <w:rsid w:val="000C0676"/>
    <w:rsid w:val="000C56C1"/>
    <w:rsid w:val="000C5CE5"/>
    <w:rsid w:val="000D3C2F"/>
    <w:rsid w:val="000D4C76"/>
    <w:rsid w:val="000D7E81"/>
    <w:rsid w:val="000E4186"/>
    <w:rsid w:val="000E5C19"/>
    <w:rsid w:val="000E5EB6"/>
    <w:rsid w:val="000F4769"/>
    <w:rsid w:val="000F773F"/>
    <w:rsid w:val="0010022E"/>
    <w:rsid w:val="001016E2"/>
    <w:rsid w:val="00110B3C"/>
    <w:rsid w:val="001142EC"/>
    <w:rsid w:val="0012503D"/>
    <w:rsid w:val="00125586"/>
    <w:rsid w:val="001313B6"/>
    <w:rsid w:val="0013190B"/>
    <w:rsid w:val="001320FE"/>
    <w:rsid w:val="0013383D"/>
    <w:rsid w:val="00135834"/>
    <w:rsid w:val="001367A6"/>
    <w:rsid w:val="00140507"/>
    <w:rsid w:val="00140C57"/>
    <w:rsid w:val="00142650"/>
    <w:rsid w:val="00143CD2"/>
    <w:rsid w:val="00144E49"/>
    <w:rsid w:val="0014522D"/>
    <w:rsid w:val="00150436"/>
    <w:rsid w:val="0015543A"/>
    <w:rsid w:val="001609B6"/>
    <w:rsid w:val="0018109B"/>
    <w:rsid w:val="00181E0C"/>
    <w:rsid w:val="00191A95"/>
    <w:rsid w:val="00194094"/>
    <w:rsid w:val="001A0AAE"/>
    <w:rsid w:val="001A2B2F"/>
    <w:rsid w:val="001A3094"/>
    <w:rsid w:val="001A3C95"/>
    <w:rsid w:val="001A41FD"/>
    <w:rsid w:val="001A493F"/>
    <w:rsid w:val="001B3111"/>
    <w:rsid w:val="001B393B"/>
    <w:rsid w:val="001B64D1"/>
    <w:rsid w:val="001B7040"/>
    <w:rsid w:val="001C033D"/>
    <w:rsid w:val="001C0C63"/>
    <w:rsid w:val="001C2F20"/>
    <w:rsid w:val="001D1C99"/>
    <w:rsid w:val="001D394A"/>
    <w:rsid w:val="001E1A75"/>
    <w:rsid w:val="001E2A78"/>
    <w:rsid w:val="001F0B0E"/>
    <w:rsid w:val="001F5E04"/>
    <w:rsid w:val="00205077"/>
    <w:rsid w:val="002065E0"/>
    <w:rsid w:val="00214303"/>
    <w:rsid w:val="00217AF6"/>
    <w:rsid w:val="002201BD"/>
    <w:rsid w:val="00220A29"/>
    <w:rsid w:val="00232DD4"/>
    <w:rsid w:val="002341BE"/>
    <w:rsid w:val="00234EFB"/>
    <w:rsid w:val="00236393"/>
    <w:rsid w:val="00236FCD"/>
    <w:rsid w:val="00245B4D"/>
    <w:rsid w:val="00245D3E"/>
    <w:rsid w:val="00246EE8"/>
    <w:rsid w:val="00250754"/>
    <w:rsid w:val="0025425A"/>
    <w:rsid w:val="00254943"/>
    <w:rsid w:val="00255FC1"/>
    <w:rsid w:val="002567AD"/>
    <w:rsid w:val="00264D1B"/>
    <w:rsid w:val="00265508"/>
    <w:rsid w:val="002811FB"/>
    <w:rsid w:val="00282B8E"/>
    <w:rsid w:val="0029166E"/>
    <w:rsid w:val="00295FA1"/>
    <w:rsid w:val="00297C85"/>
    <w:rsid w:val="002A059F"/>
    <w:rsid w:val="002A0921"/>
    <w:rsid w:val="002A2558"/>
    <w:rsid w:val="002A331A"/>
    <w:rsid w:val="002A699B"/>
    <w:rsid w:val="002B238A"/>
    <w:rsid w:val="002B5A83"/>
    <w:rsid w:val="002B7D06"/>
    <w:rsid w:val="002C718B"/>
    <w:rsid w:val="002D0CEB"/>
    <w:rsid w:val="002D536D"/>
    <w:rsid w:val="002D6B48"/>
    <w:rsid w:val="002E37B6"/>
    <w:rsid w:val="002E5B62"/>
    <w:rsid w:val="002F3FF1"/>
    <w:rsid w:val="002F43DF"/>
    <w:rsid w:val="002F63E3"/>
    <w:rsid w:val="002F77FF"/>
    <w:rsid w:val="00304177"/>
    <w:rsid w:val="003106B9"/>
    <w:rsid w:val="00310E1A"/>
    <w:rsid w:val="003176B7"/>
    <w:rsid w:val="00322CAD"/>
    <w:rsid w:val="00331F0D"/>
    <w:rsid w:val="003334F1"/>
    <w:rsid w:val="0033657D"/>
    <w:rsid w:val="0033775B"/>
    <w:rsid w:val="00337A7A"/>
    <w:rsid w:val="00340A9A"/>
    <w:rsid w:val="003456E6"/>
    <w:rsid w:val="0035202F"/>
    <w:rsid w:val="003602F5"/>
    <w:rsid w:val="00367148"/>
    <w:rsid w:val="00371F00"/>
    <w:rsid w:val="003729D3"/>
    <w:rsid w:val="003830CA"/>
    <w:rsid w:val="003A0B68"/>
    <w:rsid w:val="003A20D7"/>
    <w:rsid w:val="003A2586"/>
    <w:rsid w:val="003A7D10"/>
    <w:rsid w:val="003B24EB"/>
    <w:rsid w:val="003C349C"/>
    <w:rsid w:val="003C45A7"/>
    <w:rsid w:val="003C5A39"/>
    <w:rsid w:val="003C76CE"/>
    <w:rsid w:val="003D5E77"/>
    <w:rsid w:val="003F2B12"/>
    <w:rsid w:val="003F52D5"/>
    <w:rsid w:val="00401A3B"/>
    <w:rsid w:val="00402CC2"/>
    <w:rsid w:val="004046F6"/>
    <w:rsid w:val="004061B8"/>
    <w:rsid w:val="004102D3"/>
    <w:rsid w:val="0041064C"/>
    <w:rsid w:val="00412EB9"/>
    <w:rsid w:val="004216E8"/>
    <w:rsid w:val="00422C72"/>
    <w:rsid w:val="0042612B"/>
    <w:rsid w:val="0043074D"/>
    <w:rsid w:val="00435B60"/>
    <w:rsid w:val="00436DBE"/>
    <w:rsid w:val="004373A6"/>
    <w:rsid w:val="004414D7"/>
    <w:rsid w:val="00444504"/>
    <w:rsid w:val="00457034"/>
    <w:rsid w:val="00465B1C"/>
    <w:rsid w:val="004700D7"/>
    <w:rsid w:val="00471341"/>
    <w:rsid w:val="00471355"/>
    <w:rsid w:val="0047410E"/>
    <w:rsid w:val="00481250"/>
    <w:rsid w:val="00481F0C"/>
    <w:rsid w:val="004836E8"/>
    <w:rsid w:val="00485BBA"/>
    <w:rsid w:val="004869EA"/>
    <w:rsid w:val="00493264"/>
    <w:rsid w:val="004942EF"/>
    <w:rsid w:val="004B34FA"/>
    <w:rsid w:val="004B3A5D"/>
    <w:rsid w:val="004B4701"/>
    <w:rsid w:val="004B4FD9"/>
    <w:rsid w:val="004B503E"/>
    <w:rsid w:val="004C0E48"/>
    <w:rsid w:val="004D073B"/>
    <w:rsid w:val="004D26F4"/>
    <w:rsid w:val="004D4794"/>
    <w:rsid w:val="004D60C3"/>
    <w:rsid w:val="004E32C2"/>
    <w:rsid w:val="004E543A"/>
    <w:rsid w:val="004E6C3D"/>
    <w:rsid w:val="004F08F9"/>
    <w:rsid w:val="004F667C"/>
    <w:rsid w:val="004F7390"/>
    <w:rsid w:val="005028ED"/>
    <w:rsid w:val="00512886"/>
    <w:rsid w:val="00515786"/>
    <w:rsid w:val="005162B5"/>
    <w:rsid w:val="00516302"/>
    <w:rsid w:val="00520460"/>
    <w:rsid w:val="0052673E"/>
    <w:rsid w:val="00527F77"/>
    <w:rsid w:val="00545E54"/>
    <w:rsid w:val="005507FA"/>
    <w:rsid w:val="0055108D"/>
    <w:rsid w:val="00554910"/>
    <w:rsid w:val="005552D4"/>
    <w:rsid w:val="00561030"/>
    <w:rsid w:val="005632C8"/>
    <w:rsid w:val="0056442D"/>
    <w:rsid w:val="00565329"/>
    <w:rsid w:val="00566C33"/>
    <w:rsid w:val="0057172C"/>
    <w:rsid w:val="00573DF9"/>
    <w:rsid w:val="00583573"/>
    <w:rsid w:val="00585E9F"/>
    <w:rsid w:val="00592A70"/>
    <w:rsid w:val="00592EFC"/>
    <w:rsid w:val="0059411B"/>
    <w:rsid w:val="005960CC"/>
    <w:rsid w:val="005965F1"/>
    <w:rsid w:val="005A10FB"/>
    <w:rsid w:val="005A1F67"/>
    <w:rsid w:val="005B24B1"/>
    <w:rsid w:val="005B7CF3"/>
    <w:rsid w:val="005C1C01"/>
    <w:rsid w:val="005C312A"/>
    <w:rsid w:val="005D03B2"/>
    <w:rsid w:val="005D5E20"/>
    <w:rsid w:val="005E7B6E"/>
    <w:rsid w:val="005F0D0C"/>
    <w:rsid w:val="005F2B5A"/>
    <w:rsid w:val="005F6D10"/>
    <w:rsid w:val="005F7CD6"/>
    <w:rsid w:val="0060587D"/>
    <w:rsid w:val="00607D24"/>
    <w:rsid w:val="0061132F"/>
    <w:rsid w:val="00614751"/>
    <w:rsid w:val="00614864"/>
    <w:rsid w:val="00617405"/>
    <w:rsid w:val="00621DE0"/>
    <w:rsid w:val="006267F2"/>
    <w:rsid w:val="00632CD6"/>
    <w:rsid w:val="00633E2C"/>
    <w:rsid w:val="00637C59"/>
    <w:rsid w:val="00640EA5"/>
    <w:rsid w:val="006424FC"/>
    <w:rsid w:val="00642ED2"/>
    <w:rsid w:val="006434F4"/>
    <w:rsid w:val="006451D4"/>
    <w:rsid w:val="006459E4"/>
    <w:rsid w:val="00657762"/>
    <w:rsid w:val="0066443F"/>
    <w:rsid w:val="00665AD5"/>
    <w:rsid w:val="00665C55"/>
    <w:rsid w:val="00667EEB"/>
    <w:rsid w:val="0067086B"/>
    <w:rsid w:val="00673B8B"/>
    <w:rsid w:val="0068170A"/>
    <w:rsid w:val="00687B0D"/>
    <w:rsid w:val="006944AF"/>
    <w:rsid w:val="00696044"/>
    <w:rsid w:val="00697504"/>
    <w:rsid w:val="006A220B"/>
    <w:rsid w:val="006A2557"/>
    <w:rsid w:val="006A31FD"/>
    <w:rsid w:val="006B0A34"/>
    <w:rsid w:val="006B4A2F"/>
    <w:rsid w:val="006B56D0"/>
    <w:rsid w:val="006B6C06"/>
    <w:rsid w:val="006C2B96"/>
    <w:rsid w:val="006C4D09"/>
    <w:rsid w:val="006D041C"/>
    <w:rsid w:val="006D4D44"/>
    <w:rsid w:val="006D7DAE"/>
    <w:rsid w:val="006E17F6"/>
    <w:rsid w:val="006E2861"/>
    <w:rsid w:val="006E2A08"/>
    <w:rsid w:val="006E32AD"/>
    <w:rsid w:val="006E3AB5"/>
    <w:rsid w:val="006E3B0E"/>
    <w:rsid w:val="006E486B"/>
    <w:rsid w:val="006F3924"/>
    <w:rsid w:val="006F699E"/>
    <w:rsid w:val="006F7EE7"/>
    <w:rsid w:val="00706CDC"/>
    <w:rsid w:val="00707C8E"/>
    <w:rsid w:val="007139A2"/>
    <w:rsid w:val="007167EC"/>
    <w:rsid w:val="00717055"/>
    <w:rsid w:val="00724959"/>
    <w:rsid w:val="00726110"/>
    <w:rsid w:val="0073005B"/>
    <w:rsid w:val="00730DB8"/>
    <w:rsid w:val="00731821"/>
    <w:rsid w:val="007360B2"/>
    <w:rsid w:val="00744EBA"/>
    <w:rsid w:val="00751285"/>
    <w:rsid w:val="007526DC"/>
    <w:rsid w:val="00753C4F"/>
    <w:rsid w:val="00754DB6"/>
    <w:rsid w:val="00754E17"/>
    <w:rsid w:val="0075516F"/>
    <w:rsid w:val="00756F56"/>
    <w:rsid w:val="00757BBA"/>
    <w:rsid w:val="0077182E"/>
    <w:rsid w:val="0077784F"/>
    <w:rsid w:val="0078045D"/>
    <w:rsid w:val="007813EF"/>
    <w:rsid w:val="0078474F"/>
    <w:rsid w:val="007875B2"/>
    <w:rsid w:val="00790DB7"/>
    <w:rsid w:val="00791EB8"/>
    <w:rsid w:val="00793E01"/>
    <w:rsid w:val="007A0975"/>
    <w:rsid w:val="007B04C4"/>
    <w:rsid w:val="007B5979"/>
    <w:rsid w:val="007B5E01"/>
    <w:rsid w:val="007B64A5"/>
    <w:rsid w:val="007C0E9D"/>
    <w:rsid w:val="007C20CB"/>
    <w:rsid w:val="007C3FAD"/>
    <w:rsid w:val="007D12FB"/>
    <w:rsid w:val="007D6F60"/>
    <w:rsid w:val="007E6E8E"/>
    <w:rsid w:val="007F175A"/>
    <w:rsid w:val="00800C70"/>
    <w:rsid w:val="00801E74"/>
    <w:rsid w:val="00802AA5"/>
    <w:rsid w:val="00802FF7"/>
    <w:rsid w:val="0080471B"/>
    <w:rsid w:val="0080549B"/>
    <w:rsid w:val="00810741"/>
    <w:rsid w:val="00814ED7"/>
    <w:rsid w:val="0081605D"/>
    <w:rsid w:val="0082367E"/>
    <w:rsid w:val="00824187"/>
    <w:rsid w:val="00824BD3"/>
    <w:rsid w:val="00827F9A"/>
    <w:rsid w:val="00831A4D"/>
    <w:rsid w:val="008323E1"/>
    <w:rsid w:val="00833873"/>
    <w:rsid w:val="00837DCC"/>
    <w:rsid w:val="00841A28"/>
    <w:rsid w:val="008426D1"/>
    <w:rsid w:val="0085169D"/>
    <w:rsid w:val="00852508"/>
    <w:rsid w:val="0085665D"/>
    <w:rsid w:val="0085788F"/>
    <w:rsid w:val="00860019"/>
    <w:rsid w:val="00864BCD"/>
    <w:rsid w:val="0086520E"/>
    <w:rsid w:val="00867BE0"/>
    <w:rsid w:val="0087000B"/>
    <w:rsid w:val="00870DD7"/>
    <w:rsid w:val="00873BCF"/>
    <w:rsid w:val="008814CB"/>
    <w:rsid w:val="00884A1C"/>
    <w:rsid w:val="008920EC"/>
    <w:rsid w:val="008A5735"/>
    <w:rsid w:val="008D1946"/>
    <w:rsid w:val="008D2558"/>
    <w:rsid w:val="008D3714"/>
    <w:rsid w:val="008D65DF"/>
    <w:rsid w:val="008D6B2F"/>
    <w:rsid w:val="008E3041"/>
    <w:rsid w:val="008F36CA"/>
    <w:rsid w:val="008F4F02"/>
    <w:rsid w:val="008F5E63"/>
    <w:rsid w:val="008F6824"/>
    <w:rsid w:val="008F7715"/>
    <w:rsid w:val="008F7A2F"/>
    <w:rsid w:val="00902C75"/>
    <w:rsid w:val="00905239"/>
    <w:rsid w:val="00905AE8"/>
    <w:rsid w:val="00911F5A"/>
    <w:rsid w:val="00915AC5"/>
    <w:rsid w:val="00916012"/>
    <w:rsid w:val="00916681"/>
    <w:rsid w:val="00921BAF"/>
    <w:rsid w:val="009230BE"/>
    <w:rsid w:val="0092363B"/>
    <w:rsid w:val="00923D69"/>
    <w:rsid w:val="009331AA"/>
    <w:rsid w:val="00935845"/>
    <w:rsid w:val="009370DE"/>
    <w:rsid w:val="00937ADA"/>
    <w:rsid w:val="00941649"/>
    <w:rsid w:val="009432C0"/>
    <w:rsid w:val="00944EB4"/>
    <w:rsid w:val="00947036"/>
    <w:rsid w:val="00953C5E"/>
    <w:rsid w:val="009546FE"/>
    <w:rsid w:val="009559A2"/>
    <w:rsid w:val="00955CED"/>
    <w:rsid w:val="00955DAA"/>
    <w:rsid w:val="00956BFC"/>
    <w:rsid w:val="00957099"/>
    <w:rsid w:val="0096524A"/>
    <w:rsid w:val="00965B57"/>
    <w:rsid w:val="00967150"/>
    <w:rsid w:val="00967E8E"/>
    <w:rsid w:val="00971EBB"/>
    <w:rsid w:val="00972298"/>
    <w:rsid w:val="00972CD7"/>
    <w:rsid w:val="00975DF5"/>
    <w:rsid w:val="00980101"/>
    <w:rsid w:val="00982337"/>
    <w:rsid w:val="00987AEE"/>
    <w:rsid w:val="00992253"/>
    <w:rsid w:val="009957BC"/>
    <w:rsid w:val="00996A0E"/>
    <w:rsid w:val="00996F7E"/>
    <w:rsid w:val="00997E4E"/>
    <w:rsid w:val="009A0CAC"/>
    <w:rsid w:val="009A4C3A"/>
    <w:rsid w:val="009A71A8"/>
    <w:rsid w:val="009A73A5"/>
    <w:rsid w:val="009B2352"/>
    <w:rsid w:val="009B7D10"/>
    <w:rsid w:val="009D2510"/>
    <w:rsid w:val="009E5862"/>
    <w:rsid w:val="009E7632"/>
    <w:rsid w:val="009F049A"/>
    <w:rsid w:val="009F47F8"/>
    <w:rsid w:val="009F4B31"/>
    <w:rsid w:val="00A038E7"/>
    <w:rsid w:val="00A03D2D"/>
    <w:rsid w:val="00A07362"/>
    <w:rsid w:val="00A1068B"/>
    <w:rsid w:val="00A127A2"/>
    <w:rsid w:val="00A130AA"/>
    <w:rsid w:val="00A15652"/>
    <w:rsid w:val="00A214F6"/>
    <w:rsid w:val="00A223E4"/>
    <w:rsid w:val="00A30182"/>
    <w:rsid w:val="00A30214"/>
    <w:rsid w:val="00A344F3"/>
    <w:rsid w:val="00A618C3"/>
    <w:rsid w:val="00A65764"/>
    <w:rsid w:val="00A67DBC"/>
    <w:rsid w:val="00A74575"/>
    <w:rsid w:val="00A84620"/>
    <w:rsid w:val="00A87436"/>
    <w:rsid w:val="00A90383"/>
    <w:rsid w:val="00A90988"/>
    <w:rsid w:val="00A92B5F"/>
    <w:rsid w:val="00A94882"/>
    <w:rsid w:val="00AA0908"/>
    <w:rsid w:val="00AA2A35"/>
    <w:rsid w:val="00AA4180"/>
    <w:rsid w:val="00AA41BF"/>
    <w:rsid w:val="00AB0CCF"/>
    <w:rsid w:val="00AB20FE"/>
    <w:rsid w:val="00AB30AA"/>
    <w:rsid w:val="00AB7546"/>
    <w:rsid w:val="00AC13B4"/>
    <w:rsid w:val="00AC1C8E"/>
    <w:rsid w:val="00AC1E8A"/>
    <w:rsid w:val="00AC4E28"/>
    <w:rsid w:val="00AC5D1D"/>
    <w:rsid w:val="00AC7130"/>
    <w:rsid w:val="00AD0BD8"/>
    <w:rsid w:val="00AD2FF7"/>
    <w:rsid w:val="00AD5DE4"/>
    <w:rsid w:val="00AD73D9"/>
    <w:rsid w:val="00AE07C3"/>
    <w:rsid w:val="00AE24EE"/>
    <w:rsid w:val="00B039E4"/>
    <w:rsid w:val="00B062F2"/>
    <w:rsid w:val="00B07BF9"/>
    <w:rsid w:val="00B11565"/>
    <w:rsid w:val="00B143F1"/>
    <w:rsid w:val="00B20814"/>
    <w:rsid w:val="00B214E3"/>
    <w:rsid w:val="00B272AD"/>
    <w:rsid w:val="00B277E4"/>
    <w:rsid w:val="00B30301"/>
    <w:rsid w:val="00B304F4"/>
    <w:rsid w:val="00B31FAE"/>
    <w:rsid w:val="00B368C1"/>
    <w:rsid w:val="00B44FEA"/>
    <w:rsid w:val="00B47B71"/>
    <w:rsid w:val="00B507CB"/>
    <w:rsid w:val="00B50C3F"/>
    <w:rsid w:val="00B575D0"/>
    <w:rsid w:val="00B60D07"/>
    <w:rsid w:val="00B6155C"/>
    <w:rsid w:val="00B6190A"/>
    <w:rsid w:val="00B63F48"/>
    <w:rsid w:val="00B64904"/>
    <w:rsid w:val="00B67245"/>
    <w:rsid w:val="00B73406"/>
    <w:rsid w:val="00B74111"/>
    <w:rsid w:val="00B74BC2"/>
    <w:rsid w:val="00B77C1C"/>
    <w:rsid w:val="00B825B5"/>
    <w:rsid w:val="00B84463"/>
    <w:rsid w:val="00B87687"/>
    <w:rsid w:val="00B9386F"/>
    <w:rsid w:val="00B93C5B"/>
    <w:rsid w:val="00BA16C5"/>
    <w:rsid w:val="00BA42EA"/>
    <w:rsid w:val="00BA44C9"/>
    <w:rsid w:val="00BA4A43"/>
    <w:rsid w:val="00BC1D7A"/>
    <w:rsid w:val="00BC519C"/>
    <w:rsid w:val="00BD22BC"/>
    <w:rsid w:val="00BE091E"/>
    <w:rsid w:val="00BE641F"/>
    <w:rsid w:val="00BF0EA3"/>
    <w:rsid w:val="00BF0F11"/>
    <w:rsid w:val="00BF11D3"/>
    <w:rsid w:val="00BF36AD"/>
    <w:rsid w:val="00C05A86"/>
    <w:rsid w:val="00C07F51"/>
    <w:rsid w:val="00C10C0E"/>
    <w:rsid w:val="00C128BC"/>
    <w:rsid w:val="00C16372"/>
    <w:rsid w:val="00C1758A"/>
    <w:rsid w:val="00C17DFD"/>
    <w:rsid w:val="00C224FF"/>
    <w:rsid w:val="00C2285D"/>
    <w:rsid w:val="00C23757"/>
    <w:rsid w:val="00C33A47"/>
    <w:rsid w:val="00C33FE7"/>
    <w:rsid w:val="00C34EEF"/>
    <w:rsid w:val="00C461C1"/>
    <w:rsid w:val="00C4742B"/>
    <w:rsid w:val="00C516A4"/>
    <w:rsid w:val="00C57395"/>
    <w:rsid w:val="00C633CA"/>
    <w:rsid w:val="00C6540A"/>
    <w:rsid w:val="00C70D39"/>
    <w:rsid w:val="00C712D5"/>
    <w:rsid w:val="00C820F8"/>
    <w:rsid w:val="00C833AA"/>
    <w:rsid w:val="00C84F80"/>
    <w:rsid w:val="00C85528"/>
    <w:rsid w:val="00C9334E"/>
    <w:rsid w:val="00C936EE"/>
    <w:rsid w:val="00C94137"/>
    <w:rsid w:val="00CA326E"/>
    <w:rsid w:val="00CA38F1"/>
    <w:rsid w:val="00CB0A3A"/>
    <w:rsid w:val="00CB7087"/>
    <w:rsid w:val="00CC0181"/>
    <w:rsid w:val="00CC3585"/>
    <w:rsid w:val="00CC57E4"/>
    <w:rsid w:val="00CD0142"/>
    <w:rsid w:val="00CD2670"/>
    <w:rsid w:val="00CD3ED4"/>
    <w:rsid w:val="00CE5E8D"/>
    <w:rsid w:val="00CE61A8"/>
    <w:rsid w:val="00CE6865"/>
    <w:rsid w:val="00CF5EBD"/>
    <w:rsid w:val="00D01E15"/>
    <w:rsid w:val="00D0202E"/>
    <w:rsid w:val="00D02360"/>
    <w:rsid w:val="00D031CA"/>
    <w:rsid w:val="00D036C9"/>
    <w:rsid w:val="00D07CC4"/>
    <w:rsid w:val="00D103BA"/>
    <w:rsid w:val="00D12F56"/>
    <w:rsid w:val="00D12FDD"/>
    <w:rsid w:val="00D151C0"/>
    <w:rsid w:val="00D21EE7"/>
    <w:rsid w:val="00D25C35"/>
    <w:rsid w:val="00D27CCC"/>
    <w:rsid w:val="00D316FA"/>
    <w:rsid w:val="00D35148"/>
    <w:rsid w:val="00D4288E"/>
    <w:rsid w:val="00D43094"/>
    <w:rsid w:val="00D43343"/>
    <w:rsid w:val="00D443D6"/>
    <w:rsid w:val="00D53CB6"/>
    <w:rsid w:val="00D55A18"/>
    <w:rsid w:val="00D641F7"/>
    <w:rsid w:val="00D64F11"/>
    <w:rsid w:val="00D65D35"/>
    <w:rsid w:val="00D713DA"/>
    <w:rsid w:val="00D73B07"/>
    <w:rsid w:val="00D7461A"/>
    <w:rsid w:val="00D82EE0"/>
    <w:rsid w:val="00D852A3"/>
    <w:rsid w:val="00D9406F"/>
    <w:rsid w:val="00D96A0A"/>
    <w:rsid w:val="00DA0C00"/>
    <w:rsid w:val="00DA658C"/>
    <w:rsid w:val="00DB08D0"/>
    <w:rsid w:val="00DB792C"/>
    <w:rsid w:val="00DC5371"/>
    <w:rsid w:val="00DC7F74"/>
    <w:rsid w:val="00DD128E"/>
    <w:rsid w:val="00DD5886"/>
    <w:rsid w:val="00DE1AE3"/>
    <w:rsid w:val="00DE3D95"/>
    <w:rsid w:val="00DE3EC1"/>
    <w:rsid w:val="00DE54AE"/>
    <w:rsid w:val="00DF0DB8"/>
    <w:rsid w:val="00DF73ED"/>
    <w:rsid w:val="00E0663D"/>
    <w:rsid w:val="00E1403D"/>
    <w:rsid w:val="00E150A4"/>
    <w:rsid w:val="00E2000B"/>
    <w:rsid w:val="00E2184F"/>
    <w:rsid w:val="00E22630"/>
    <w:rsid w:val="00E22D23"/>
    <w:rsid w:val="00E26CB4"/>
    <w:rsid w:val="00E328E1"/>
    <w:rsid w:val="00E33EBD"/>
    <w:rsid w:val="00E418D6"/>
    <w:rsid w:val="00E4282A"/>
    <w:rsid w:val="00E43504"/>
    <w:rsid w:val="00E46B95"/>
    <w:rsid w:val="00E50AE6"/>
    <w:rsid w:val="00E54BE6"/>
    <w:rsid w:val="00E54FEA"/>
    <w:rsid w:val="00E56DBD"/>
    <w:rsid w:val="00E65417"/>
    <w:rsid w:val="00E66F43"/>
    <w:rsid w:val="00E74482"/>
    <w:rsid w:val="00E75AC1"/>
    <w:rsid w:val="00E830F3"/>
    <w:rsid w:val="00E918C5"/>
    <w:rsid w:val="00E91B74"/>
    <w:rsid w:val="00EA1678"/>
    <w:rsid w:val="00EA62DE"/>
    <w:rsid w:val="00EB0908"/>
    <w:rsid w:val="00EB19C2"/>
    <w:rsid w:val="00ED4513"/>
    <w:rsid w:val="00ED46B8"/>
    <w:rsid w:val="00EE23E6"/>
    <w:rsid w:val="00EE4001"/>
    <w:rsid w:val="00F00172"/>
    <w:rsid w:val="00F02CE3"/>
    <w:rsid w:val="00F07F8F"/>
    <w:rsid w:val="00F11FB6"/>
    <w:rsid w:val="00F14B15"/>
    <w:rsid w:val="00F15331"/>
    <w:rsid w:val="00F1684B"/>
    <w:rsid w:val="00F17882"/>
    <w:rsid w:val="00F21DDF"/>
    <w:rsid w:val="00F23779"/>
    <w:rsid w:val="00F34C8B"/>
    <w:rsid w:val="00F34CC3"/>
    <w:rsid w:val="00F37824"/>
    <w:rsid w:val="00F45F4D"/>
    <w:rsid w:val="00F465E4"/>
    <w:rsid w:val="00F52092"/>
    <w:rsid w:val="00F53518"/>
    <w:rsid w:val="00F53B94"/>
    <w:rsid w:val="00F54D8C"/>
    <w:rsid w:val="00F55ED8"/>
    <w:rsid w:val="00F57FFB"/>
    <w:rsid w:val="00F60924"/>
    <w:rsid w:val="00F64CEB"/>
    <w:rsid w:val="00F73AE1"/>
    <w:rsid w:val="00F81010"/>
    <w:rsid w:val="00F913B9"/>
    <w:rsid w:val="00F94551"/>
    <w:rsid w:val="00FA3005"/>
    <w:rsid w:val="00FA3483"/>
    <w:rsid w:val="00FA3A5D"/>
    <w:rsid w:val="00FA479C"/>
    <w:rsid w:val="00FA5495"/>
    <w:rsid w:val="00FA5648"/>
    <w:rsid w:val="00FA6578"/>
    <w:rsid w:val="00FB4421"/>
    <w:rsid w:val="00FB67B5"/>
    <w:rsid w:val="00FC09EE"/>
    <w:rsid w:val="00FC4154"/>
    <w:rsid w:val="00FD1044"/>
    <w:rsid w:val="00FD5240"/>
    <w:rsid w:val="00FD6408"/>
    <w:rsid w:val="00FE2938"/>
    <w:rsid w:val="00FE7B11"/>
    <w:rsid w:val="00FF240B"/>
    <w:rsid w:val="00FF27BA"/>
    <w:rsid w:val="00FF2CA4"/>
    <w:rsid w:val="00FF46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84F"/>
    <w:pPr>
      <w:overflowPunct w:val="0"/>
      <w:autoSpaceDE w:val="0"/>
      <w:autoSpaceDN w:val="0"/>
      <w:adjustRightInd w:val="0"/>
      <w:textAlignment w:val="baseline"/>
    </w:pPr>
    <w:rPr>
      <w:rFonts w:ascii="Arial" w:hAnsi="Arial"/>
      <w:spacing w:val="-4"/>
      <w:sz w:val="22"/>
      <w:lang w:val="en-GB"/>
    </w:rPr>
  </w:style>
  <w:style w:type="paragraph" w:styleId="Heading1">
    <w:name w:val="heading 1"/>
    <w:basedOn w:val="Normal"/>
    <w:next w:val="Normal"/>
    <w:qFormat/>
    <w:rsid w:val="00E2184F"/>
    <w:pPr>
      <w:keepNext/>
      <w:spacing w:line="276" w:lineRule="auto"/>
      <w:jc w:val="both"/>
      <w:outlineLvl w:val="0"/>
    </w:pPr>
    <w:rPr>
      <w:b/>
      <w:sz w:val="24"/>
    </w:rPr>
  </w:style>
  <w:style w:type="paragraph" w:styleId="Heading2">
    <w:name w:val="heading 2"/>
    <w:basedOn w:val="Normal"/>
    <w:next w:val="Normal"/>
    <w:qFormat/>
    <w:rsid w:val="00E2184F"/>
    <w:pPr>
      <w:keepNext/>
      <w:ind w:left="720"/>
      <w:jc w:val="both"/>
      <w:outlineLvl w:val="1"/>
    </w:pPr>
    <w:rPr>
      <w:u w:val="single"/>
    </w:rPr>
  </w:style>
  <w:style w:type="paragraph" w:styleId="Heading3">
    <w:name w:val="heading 3"/>
    <w:basedOn w:val="Normal"/>
    <w:next w:val="Normal"/>
    <w:qFormat/>
    <w:rsid w:val="00E2184F"/>
    <w:pPr>
      <w:keepNext/>
      <w:ind w:left="360"/>
      <w:jc w:val="both"/>
      <w:outlineLvl w:val="2"/>
    </w:pPr>
    <w:rPr>
      <w:u w:val="single"/>
    </w:rPr>
  </w:style>
  <w:style w:type="paragraph" w:styleId="Heading4">
    <w:name w:val="heading 4"/>
    <w:basedOn w:val="Normal"/>
    <w:next w:val="Normal"/>
    <w:qFormat/>
    <w:rsid w:val="00E2184F"/>
    <w:pPr>
      <w:keepNext/>
      <w:outlineLvl w:val="3"/>
    </w:pPr>
    <w:rPr>
      <w:b/>
      <w:u w:val="single"/>
    </w:rPr>
  </w:style>
  <w:style w:type="paragraph" w:styleId="Heading5">
    <w:name w:val="heading 5"/>
    <w:basedOn w:val="Normal"/>
    <w:next w:val="Normal"/>
    <w:qFormat/>
    <w:rsid w:val="00E2184F"/>
    <w:pPr>
      <w:keepNext/>
      <w:jc w:val="both"/>
      <w:outlineLvl w:val="4"/>
    </w:pPr>
    <w:rPr>
      <w:i/>
      <w:u w:val="single"/>
    </w:rPr>
  </w:style>
  <w:style w:type="paragraph" w:styleId="Heading8">
    <w:name w:val="heading 8"/>
    <w:basedOn w:val="Normal"/>
    <w:next w:val="Normal"/>
    <w:qFormat/>
    <w:rsid w:val="003176B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2184F"/>
    <w:pPr>
      <w:tabs>
        <w:tab w:val="center" w:pos="4320"/>
        <w:tab w:val="right" w:pos="8640"/>
      </w:tabs>
    </w:pPr>
  </w:style>
  <w:style w:type="character" w:styleId="PageNumber">
    <w:name w:val="page number"/>
    <w:basedOn w:val="DefaultParagraphFont"/>
    <w:rsid w:val="00E2184F"/>
  </w:style>
  <w:style w:type="paragraph" w:styleId="Header">
    <w:name w:val="header"/>
    <w:basedOn w:val="Normal"/>
    <w:rsid w:val="00E2184F"/>
    <w:pPr>
      <w:tabs>
        <w:tab w:val="center" w:pos="4320"/>
        <w:tab w:val="right" w:pos="8640"/>
      </w:tabs>
    </w:pPr>
  </w:style>
  <w:style w:type="paragraph" w:styleId="BodyTextIndent">
    <w:name w:val="Body Text Indent"/>
    <w:basedOn w:val="Normal"/>
    <w:rsid w:val="00E2184F"/>
    <w:pPr>
      <w:ind w:left="720" w:hanging="720"/>
      <w:jc w:val="both"/>
    </w:pPr>
  </w:style>
  <w:style w:type="paragraph" w:styleId="BodyTextIndent2">
    <w:name w:val="Body Text Indent 2"/>
    <w:basedOn w:val="Normal"/>
    <w:rsid w:val="00E2184F"/>
    <w:pPr>
      <w:tabs>
        <w:tab w:val="left" w:pos="810"/>
      </w:tabs>
      <w:ind w:firstLine="720"/>
      <w:jc w:val="both"/>
    </w:pPr>
  </w:style>
  <w:style w:type="paragraph" w:styleId="BodyTextIndent3">
    <w:name w:val="Body Text Indent 3"/>
    <w:basedOn w:val="Normal"/>
    <w:rsid w:val="00E2184F"/>
    <w:pPr>
      <w:ind w:left="1440"/>
      <w:jc w:val="both"/>
    </w:pPr>
  </w:style>
  <w:style w:type="paragraph" w:styleId="BodyText2">
    <w:name w:val="Body Text 2"/>
    <w:basedOn w:val="Normal"/>
    <w:rsid w:val="003176B7"/>
    <w:pPr>
      <w:spacing w:after="120" w:line="480" w:lineRule="auto"/>
    </w:pPr>
  </w:style>
  <w:style w:type="paragraph" w:styleId="BodyText3">
    <w:name w:val="Body Text 3"/>
    <w:basedOn w:val="Normal"/>
    <w:rsid w:val="003176B7"/>
    <w:pPr>
      <w:spacing w:after="120"/>
    </w:pPr>
    <w:rPr>
      <w:sz w:val="16"/>
      <w:szCs w:val="16"/>
    </w:rPr>
  </w:style>
  <w:style w:type="paragraph" w:styleId="PlainText">
    <w:name w:val="Plain Text"/>
    <w:basedOn w:val="Normal"/>
    <w:rsid w:val="003176B7"/>
    <w:pPr>
      <w:overflowPunct/>
      <w:autoSpaceDE/>
      <w:autoSpaceDN/>
      <w:adjustRightInd/>
      <w:textAlignment w:val="auto"/>
    </w:pPr>
    <w:rPr>
      <w:rFonts w:ascii="Courier New" w:hAnsi="Courier New"/>
      <w:spacing w:val="0"/>
      <w:sz w:val="20"/>
      <w:lang w:val="en-US"/>
    </w:rPr>
  </w:style>
  <w:style w:type="character" w:styleId="Hyperlink">
    <w:name w:val="Hyperlink"/>
    <w:basedOn w:val="DefaultParagraphFont"/>
    <w:rsid w:val="009F049A"/>
    <w:rPr>
      <w:color w:val="0000FF"/>
      <w:u w:val="single"/>
    </w:rPr>
  </w:style>
  <w:style w:type="paragraph" w:styleId="BodyText">
    <w:name w:val="Body Text"/>
    <w:basedOn w:val="Normal"/>
    <w:rsid w:val="00527F77"/>
    <w:pPr>
      <w:spacing w:after="120"/>
    </w:pPr>
  </w:style>
  <w:style w:type="paragraph" w:styleId="BlockText">
    <w:name w:val="Block Text"/>
    <w:basedOn w:val="Normal"/>
    <w:rsid w:val="00B039E4"/>
    <w:pPr>
      <w:overflowPunct/>
      <w:autoSpaceDE/>
      <w:autoSpaceDN/>
      <w:adjustRightInd/>
      <w:ind w:left="1080" w:right="1080" w:hanging="720"/>
      <w:jc w:val="both"/>
      <w:textAlignment w:val="auto"/>
    </w:pPr>
    <w:rPr>
      <w:rFonts w:ascii="Times New Roman" w:hAnsi="Times New Roman"/>
      <w:spacing w:val="0"/>
      <w:sz w:val="24"/>
      <w:szCs w:val="24"/>
      <w:lang w:val="en-US"/>
    </w:rPr>
  </w:style>
  <w:style w:type="table" w:styleId="TableGrid">
    <w:name w:val="Table Grid"/>
    <w:basedOn w:val="TableNormal"/>
    <w:rsid w:val="00BF0EA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F2CA4"/>
    <w:pPr>
      <w:overflowPunct/>
      <w:autoSpaceDE/>
      <w:autoSpaceDN/>
      <w:adjustRightInd/>
      <w:jc w:val="center"/>
      <w:textAlignment w:val="auto"/>
    </w:pPr>
    <w:rPr>
      <w:rFonts w:ascii="Times New Roman" w:hAnsi="Times New Roman"/>
      <w:b/>
      <w:spacing w:val="0"/>
      <w:sz w:val="24"/>
      <w:lang w:val="en-US"/>
    </w:rPr>
  </w:style>
  <w:style w:type="paragraph" w:styleId="ListParagraph">
    <w:name w:val="List Paragraph"/>
    <w:basedOn w:val="Normal"/>
    <w:uiPriority w:val="34"/>
    <w:qFormat/>
    <w:rsid w:val="00FC09E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84F"/>
    <w:pPr>
      <w:overflowPunct w:val="0"/>
      <w:autoSpaceDE w:val="0"/>
      <w:autoSpaceDN w:val="0"/>
      <w:adjustRightInd w:val="0"/>
      <w:textAlignment w:val="baseline"/>
    </w:pPr>
    <w:rPr>
      <w:rFonts w:ascii="Arial" w:hAnsi="Arial"/>
      <w:spacing w:val="-4"/>
      <w:sz w:val="22"/>
      <w:lang w:val="en-GB"/>
    </w:rPr>
  </w:style>
  <w:style w:type="paragraph" w:styleId="Heading1">
    <w:name w:val="heading 1"/>
    <w:basedOn w:val="Normal"/>
    <w:next w:val="Normal"/>
    <w:qFormat/>
    <w:rsid w:val="00E2184F"/>
    <w:pPr>
      <w:keepNext/>
      <w:spacing w:line="276" w:lineRule="auto"/>
      <w:jc w:val="both"/>
      <w:outlineLvl w:val="0"/>
    </w:pPr>
    <w:rPr>
      <w:b/>
      <w:sz w:val="24"/>
    </w:rPr>
  </w:style>
  <w:style w:type="paragraph" w:styleId="Heading2">
    <w:name w:val="heading 2"/>
    <w:basedOn w:val="Normal"/>
    <w:next w:val="Normal"/>
    <w:qFormat/>
    <w:rsid w:val="00E2184F"/>
    <w:pPr>
      <w:keepNext/>
      <w:ind w:left="720"/>
      <w:jc w:val="both"/>
      <w:outlineLvl w:val="1"/>
    </w:pPr>
    <w:rPr>
      <w:u w:val="single"/>
    </w:rPr>
  </w:style>
  <w:style w:type="paragraph" w:styleId="Heading3">
    <w:name w:val="heading 3"/>
    <w:basedOn w:val="Normal"/>
    <w:next w:val="Normal"/>
    <w:qFormat/>
    <w:rsid w:val="00E2184F"/>
    <w:pPr>
      <w:keepNext/>
      <w:ind w:left="360"/>
      <w:jc w:val="both"/>
      <w:outlineLvl w:val="2"/>
    </w:pPr>
    <w:rPr>
      <w:u w:val="single"/>
    </w:rPr>
  </w:style>
  <w:style w:type="paragraph" w:styleId="Heading4">
    <w:name w:val="heading 4"/>
    <w:basedOn w:val="Normal"/>
    <w:next w:val="Normal"/>
    <w:qFormat/>
    <w:rsid w:val="00E2184F"/>
    <w:pPr>
      <w:keepNext/>
      <w:outlineLvl w:val="3"/>
    </w:pPr>
    <w:rPr>
      <w:b/>
      <w:u w:val="single"/>
    </w:rPr>
  </w:style>
  <w:style w:type="paragraph" w:styleId="Heading5">
    <w:name w:val="heading 5"/>
    <w:basedOn w:val="Normal"/>
    <w:next w:val="Normal"/>
    <w:qFormat/>
    <w:rsid w:val="00E2184F"/>
    <w:pPr>
      <w:keepNext/>
      <w:jc w:val="both"/>
      <w:outlineLvl w:val="4"/>
    </w:pPr>
    <w:rPr>
      <w:i/>
      <w:u w:val="single"/>
    </w:rPr>
  </w:style>
  <w:style w:type="paragraph" w:styleId="Heading8">
    <w:name w:val="heading 8"/>
    <w:basedOn w:val="Normal"/>
    <w:next w:val="Normal"/>
    <w:qFormat/>
    <w:rsid w:val="003176B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2184F"/>
    <w:pPr>
      <w:tabs>
        <w:tab w:val="center" w:pos="4320"/>
        <w:tab w:val="right" w:pos="8640"/>
      </w:tabs>
    </w:pPr>
  </w:style>
  <w:style w:type="character" w:styleId="PageNumber">
    <w:name w:val="page number"/>
    <w:basedOn w:val="DefaultParagraphFont"/>
    <w:rsid w:val="00E2184F"/>
  </w:style>
  <w:style w:type="paragraph" w:styleId="Header">
    <w:name w:val="header"/>
    <w:basedOn w:val="Normal"/>
    <w:rsid w:val="00E2184F"/>
    <w:pPr>
      <w:tabs>
        <w:tab w:val="center" w:pos="4320"/>
        <w:tab w:val="right" w:pos="8640"/>
      </w:tabs>
    </w:pPr>
  </w:style>
  <w:style w:type="paragraph" w:styleId="BodyTextIndent">
    <w:name w:val="Body Text Indent"/>
    <w:basedOn w:val="Normal"/>
    <w:rsid w:val="00E2184F"/>
    <w:pPr>
      <w:ind w:left="720" w:hanging="720"/>
      <w:jc w:val="both"/>
    </w:pPr>
  </w:style>
  <w:style w:type="paragraph" w:styleId="BodyTextIndent2">
    <w:name w:val="Body Text Indent 2"/>
    <w:basedOn w:val="Normal"/>
    <w:rsid w:val="00E2184F"/>
    <w:pPr>
      <w:tabs>
        <w:tab w:val="left" w:pos="810"/>
      </w:tabs>
      <w:ind w:firstLine="720"/>
      <w:jc w:val="both"/>
    </w:pPr>
  </w:style>
  <w:style w:type="paragraph" w:styleId="BodyTextIndent3">
    <w:name w:val="Body Text Indent 3"/>
    <w:basedOn w:val="Normal"/>
    <w:rsid w:val="00E2184F"/>
    <w:pPr>
      <w:ind w:left="1440"/>
      <w:jc w:val="both"/>
    </w:pPr>
  </w:style>
  <w:style w:type="paragraph" w:styleId="BodyText2">
    <w:name w:val="Body Text 2"/>
    <w:basedOn w:val="Normal"/>
    <w:rsid w:val="003176B7"/>
    <w:pPr>
      <w:spacing w:after="120" w:line="480" w:lineRule="auto"/>
    </w:pPr>
  </w:style>
  <w:style w:type="paragraph" w:styleId="BodyText3">
    <w:name w:val="Body Text 3"/>
    <w:basedOn w:val="Normal"/>
    <w:rsid w:val="003176B7"/>
    <w:pPr>
      <w:spacing w:after="120"/>
    </w:pPr>
    <w:rPr>
      <w:sz w:val="16"/>
      <w:szCs w:val="16"/>
    </w:rPr>
  </w:style>
  <w:style w:type="paragraph" w:styleId="PlainText">
    <w:name w:val="Plain Text"/>
    <w:basedOn w:val="Normal"/>
    <w:rsid w:val="003176B7"/>
    <w:pPr>
      <w:overflowPunct/>
      <w:autoSpaceDE/>
      <w:autoSpaceDN/>
      <w:adjustRightInd/>
      <w:textAlignment w:val="auto"/>
    </w:pPr>
    <w:rPr>
      <w:rFonts w:ascii="Courier New" w:hAnsi="Courier New"/>
      <w:spacing w:val="0"/>
      <w:sz w:val="20"/>
      <w:lang w:val="en-US"/>
    </w:rPr>
  </w:style>
  <w:style w:type="character" w:styleId="Hyperlink">
    <w:name w:val="Hyperlink"/>
    <w:basedOn w:val="DefaultParagraphFont"/>
    <w:rsid w:val="009F049A"/>
    <w:rPr>
      <w:color w:val="0000FF"/>
      <w:u w:val="single"/>
    </w:rPr>
  </w:style>
  <w:style w:type="paragraph" w:styleId="BodyText">
    <w:name w:val="Body Text"/>
    <w:basedOn w:val="Normal"/>
    <w:rsid w:val="00527F77"/>
    <w:pPr>
      <w:spacing w:after="120"/>
    </w:pPr>
  </w:style>
  <w:style w:type="paragraph" w:styleId="BlockText">
    <w:name w:val="Block Text"/>
    <w:basedOn w:val="Normal"/>
    <w:rsid w:val="00B039E4"/>
    <w:pPr>
      <w:overflowPunct/>
      <w:autoSpaceDE/>
      <w:autoSpaceDN/>
      <w:adjustRightInd/>
      <w:ind w:left="1080" w:right="1080" w:hanging="720"/>
      <w:jc w:val="both"/>
      <w:textAlignment w:val="auto"/>
    </w:pPr>
    <w:rPr>
      <w:rFonts w:ascii="Times New Roman" w:hAnsi="Times New Roman"/>
      <w:spacing w:val="0"/>
      <w:sz w:val="24"/>
      <w:szCs w:val="24"/>
      <w:lang w:val="en-US"/>
    </w:rPr>
  </w:style>
  <w:style w:type="table" w:styleId="TableGrid">
    <w:name w:val="Table Grid"/>
    <w:basedOn w:val="TableNormal"/>
    <w:rsid w:val="00BF0EA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F2CA4"/>
    <w:pPr>
      <w:overflowPunct/>
      <w:autoSpaceDE/>
      <w:autoSpaceDN/>
      <w:adjustRightInd/>
      <w:jc w:val="center"/>
      <w:textAlignment w:val="auto"/>
    </w:pPr>
    <w:rPr>
      <w:rFonts w:ascii="Times New Roman" w:hAnsi="Times New Roman"/>
      <w:b/>
      <w:spacing w:val="0"/>
      <w:sz w:val="24"/>
      <w:lang w:val="en-US"/>
    </w:rPr>
  </w:style>
  <w:style w:type="paragraph" w:styleId="ListParagraph">
    <w:name w:val="List Paragraph"/>
    <w:basedOn w:val="Normal"/>
    <w:uiPriority w:val="34"/>
    <w:qFormat/>
    <w:rsid w:val="00FC09EE"/>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i.org.i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5D307-1DCD-43C5-8DAA-799D9B08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4028</Words>
  <Characters>22962</Characters>
  <Application>Microsoft Office Word</Application>
  <DocSecurity>0</DocSecurity>
  <Lines>191</Lines>
  <Paragraphs>53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Bank Audit</vt:lpstr>
      <vt:lpstr>Scope of the Topic</vt:lpstr>
      <vt:lpstr>Various Laws Applicable or Whose Knowledge is Essential </vt:lpstr>
      <vt:lpstr>Major Master Circulars / Master Directions issued by RBI during F.Y. 2018-19</vt:lpstr>
      <vt:lpstr>Audit of Advances</vt:lpstr>
      <vt:lpstr>    Review of Operations – MOST IMPORTANT</vt:lpstr>
      <vt:lpstr>    Renewal / Enhancement / Reschedulement / Balance Confirmation</vt:lpstr>
      <vt:lpstr>Verification of Non-Funded Advances </vt:lpstr>
    </vt:vector>
  </TitlesOfParts>
  <Company>I.B.SONAWALLA ASSOCIATES, CAs</Company>
  <LinksUpToDate>false</LinksUpToDate>
  <CharactersWithSpaces>26937</CharactersWithSpaces>
  <SharedDoc>false</SharedDoc>
  <HLinks>
    <vt:vector size="6" baseType="variant">
      <vt:variant>
        <vt:i4>8257582</vt:i4>
      </vt:variant>
      <vt:variant>
        <vt:i4>0</vt:i4>
      </vt:variant>
      <vt:variant>
        <vt:i4>0</vt:i4>
      </vt:variant>
      <vt:variant>
        <vt:i4>5</vt:i4>
      </vt:variant>
      <vt:variant>
        <vt:lpwstr>http://www.rbi.org.in/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Audit</dc:title>
  <dc:creator>I. B. SONAWALLA</dc:creator>
  <cp:lastModifiedBy>admin</cp:lastModifiedBy>
  <cp:revision>5</cp:revision>
  <cp:lastPrinted>2019-03-04T08:15:00Z</cp:lastPrinted>
  <dcterms:created xsi:type="dcterms:W3CDTF">2019-03-04T08:13:00Z</dcterms:created>
  <dcterms:modified xsi:type="dcterms:W3CDTF">2019-03-04T08:17:00Z</dcterms:modified>
</cp:coreProperties>
</file>